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lgerian" w:cs="Algerian" w:eastAsia="Algerian" w:hAnsi="Algerian"/>
          <w:sz w:val="48"/>
          <w:szCs w:val="48"/>
          <w:rtl w:val="0"/>
        </w:rPr>
        <w:t xml:space="preserve">Performance Metrics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902"/>
        <w:tblGridChange w:id="0">
          <w:tblGrid>
            <w:gridCol w:w="3114"/>
            <w:gridCol w:w="5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sz w:val="32"/>
                <w:szCs w:val="32"/>
                <w:rtl w:val="0"/>
              </w:rPr>
              <w:t xml:space="preserve">24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40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3408"/>
              <w:tblGridChange w:id="0">
                <w:tblGrid>
                  <w:gridCol w:w="3408"/>
                </w:tblGrid>
              </w:tblGridChange>
            </w:tblGrid>
            <w:tr>
              <w:trPr>
                <w:cantSplit w:val="0"/>
                <w:trHeight w:val="8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6">
                  <w:pPr>
                    <w:spacing w:after="0" w:line="240" w:lineRule="auto"/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  <w:rtl w:val="0"/>
                    </w:rPr>
                    <w:t xml:space="preserve">PNT2022TMID3</w:t>
                  </w:r>
                  <w:r w:rsidDel="00000000" w:rsidR="00000000" w:rsidRPr="00000000">
                    <w:rPr>
                      <w:rFonts w:ascii="Balthazar" w:cs="Balthazar" w:eastAsia="Balthazar" w:hAnsi="Balthazar"/>
                      <w:sz w:val="28"/>
                      <w:szCs w:val="28"/>
                      <w:rtl w:val="0"/>
                    </w:rPr>
                    <w:t xml:space="preserve">7024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68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5686"/>
              <w:tblGridChange w:id="0">
                <w:tblGrid>
                  <w:gridCol w:w="5686"/>
                </w:tblGrid>
              </w:tblGridChange>
            </w:tblGrid>
            <w:tr>
              <w:trPr>
                <w:cantSplit w:val="0"/>
                <w:trHeight w:val="23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A">
                  <w:pPr>
                    <w:spacing w:after="0" w:line="240" w:lineRule="auto"/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Balthazar" w:cs="Balthazar" w:eastAsia="Balthazar" w:hAnsi="Balthazar"/>
                      <w:sz w:val="32"/>
                      <w:szCs w:val="32"/>
                      <w:rtl w:val="0"/>
                    </w:rPr>
                    <w:t xml:space="preserve">AI </w:t>
                  </w:r>
                  <w:r w:rsidDel="00000000" w:rsidR="00000000" w:rsidRPr="00000000"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  <w:rtl w:val="0"/>
                    </w:rPr>
                    <w:t xml:space="preserve">Powered Nutrition Analyst for Fitness Enthusiasts 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1. Confusion Matrix</w:t>
      </w:r>
    </w:p>
    <w:p w:rsidR="00000000" w:rsidDel="00000000" w:rsidP="00000000" w:rsidRDefault="00000000" w:rsidRPr="00000000" w14:paraId="0000000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inline distB="0" distT="0" distL="0" distR="0">
            <wp:extent cx="3267075" cy="224462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44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inline distB="0" distT="0" distL="0" distR="0">
            <wp:extent cx="5156512" cy="161905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512" cy="1619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2. Accuracy – 100 %</w:t>
      </w:r>
    </w:p>
    <w:p w:rsidR="00000000" w:rsidDel="00000000" w:rsidP="00000000" w:rsidRDefault="00000000" w:rsidRPr="00000000" w14:paraId="0000001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inline distB="0" distT="0" distL="0" distR="0">
            <wp:extent cx="5731510" cy="539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3. Precision – 100 %</w:t>
      </w:r>
    </w:p>
    <w:p w:rsidR="00000000" w:rsidDel="00000000" w:rsidP="00000000" w:rsidRDefault="00000000" w:rsidRPr="00000000" w14:paraId="0000001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inline distB="0" distT="0" distL="0" distR="0">
            <wp:extent cx="5731510" cy="46291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4. Recall – 100 %</w:t>
      </w:r>
    </w:p>
    <w:p w:rsidR="00000000" w:rsidDel="00000000" w:rsidP="00000000" w:rsidRDefault="00000000" w:rsidRPr="00000000" w14:paraId="0000001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inline distB="0" distT="0" distL="0" distR="0">
            <wp:extent cx="5731510" cy="4133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5. Specificity – 100 %</w:t>
      </w:r>
    </w:p>
    <w:p w:rsidR="00000000" w:rsidDel="00000000" w:rsidP="00000000" w:rsidRDefault="00000000" w:rsidRPr="00000000" w14:paraId="0000001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inline distB="0" distT="0" distL="0" distR="0">
            <wp:extent cx="5731510" cy="3829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6. F1-Score – 100 %</w:t>
      </w:r>
    </w:p>
    <w:p w:rsidR="00000000" w:rsidDel="00000000" w:rsidP="00000000" w:rsidRDefault="00000000" w:rsidRPr="00000000" w14:paraId="0000001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inline distB="0" distT="0" distL="0" distR="0">
            <wp:extent cx="5731510" cy="4597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Balthazar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