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575B" w14:paraId="7294B189" w14:textId="77777777" w:rsidTr="0065575B">
        <w:tc>
          <w:tcPr>
            <w:tcW w:w="4508" w:type="dxa"/>
          </w:tcPr>
          <w:p w14:paraId="4EB763F7" w14:textId="2C6F8F7C" w:rsidR="0065575B" w:rsidRPr="0065575B" w:rsidRDefault="0065575B">
            <w:pPr>
              <w:rPr>
                <w:sz w:val="28"/>
                <w:szCs w:val="28"/>
              </w:rPr>
            </w:pPr>
            <w:r w:rsidRPr="0065575B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C82D790" w14:textId="3FD9D8C4" w:rsidR="0065575B" w:rsidRPr="0065575B" w:rsidRDefault="0065575B">
            <w:pPr>
              <w:rPr>
                <w:sz w:val="28"/>
                <w:szCs w:val="28"/>
              </w:rPr>
            </w:pPr>
            <w:r w:rsidRPr="0065575B">
              <w:rPr>
                <w:sz w:val="28"/>
                <w:szCs w:val="28"/>
              </w:rPr>
              <w:t>PNT2022TMID14185</w:t>
            </w:r>
          </w:p>
        </w:tc>
      </w:tr>
      <w:tr w:rsidR="0065575B" w14:paraId="213BD01D" w14:textId="77777777" w:rsidTr="0065575B">
        <w:tc>
          <w:tcPr>
            <w:tcW w:w="4508" w:type="dxa"/>
          </w:tcPr>
          <w:p w14:paraId="49534AF6" w14:textId="67AD3F44" w:rsidR="0065575B" w:rsidRPr="0065575B" w:rsidRDefault="0065575B">
            <w:pPr>
              <w:rPr>
                <w:sz w:val="28"/>
                <w:szCs w:val="28"/>
              </w:rPr>
            </w:pPr>
            <w:r w:rsidRPr="0065575B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1B6F8B32" w14:textId="106BACCB" w:rsidR="0065575B" w:rsidRPr="0065575B" w:rsidRDefault="006557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</w:tbl>
    <w:p w14:paraId="556709A2" w14:textId="4AD4F3F0" w:rsidR="004B3E32" w:rsidRDefault="004B3E32"/>
    <w:p w14:paraId="669F2237" w14:textId="73C53BD5" w:rsidR="0065575B" w:rsidRDefault="0065575B">
      <w:pPr>
        <w:rPr>
          <w:sz w:val="32"/>
          <w:szCs w:val="32"/>
        </w:rPr>
      </w:pPr>
      <w:r>
        <w:t xml:space="preserve">                                                     </w:t>
      </w:r>
      <w:r>
        <w:rPr>
          <w:sz w:val="32"/>
          <w:szCs w:val="32"/>
        </w:rPr>
        <w:t>IBM Cloud services</w:t>
      </w:r>
    </w:p>
    <w:p w14:paraId="70954E71" w14:textId="6C00A0C7" w:rsidR="0065575B" w:rsidRDefault="0065575B">
      <w:pPr>
        <w:rPr>
          <w:sz w:val="32"/>
          <w:szCs w:val="32"/>
        </w:rPr>
      </w:pPr>
      <w:r>
        <w:rPr>
          <w:sz w:val="32"/>
          <w:szCs w:val="32"/>
        </w:rPr>
        <w:t>Dashboard</w:t>
      </w:r>
    </w:p>
    <w:p w14:paraId="6F24DF03" w14:textId="48D2372B" w:rsidR="0065575B" w:rsidRDefault="0065575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9B5812" wp14:editId="7AD802BF">
            <wp:extent cx="5731510" cy="3187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2E25" w14:textId="77777777" w:rsidR="0065575B" w:rsidRDefault="0065575B">
      <w:pPr>
        <w:rPr>
          <w:sz w:val="32"/>
          <w:szCs w:val="32"/>
        </w:rPr>
      </w:pPr>
    </w:p>
    <w:p w14:paraId="16B7D8EF" w14:textId="4BEE4343" w:rsidR="0065575B" w:rsidRDefault="0065575B">
      <w:pPr>
        <w:rPr>
          <w:sz w:val="32"/>
          <w:szCs w:val="32"/>
        </w:rPr>
      </w:pPr>
      <w:r>
        <w:rPr>
          <w:sz w:val="32"/>
          <w:szCs w:val="32"/>
        </w:rPr>
        <w:t>Account Settings</w:t>
      </w:r>
    </w:p>
    <w:p w14:paraId="60789E2A" w14:textId="376C7232" w:rsidR="0065575B" w:rsidRPr="0065575B" w:rsidRDefault="0065575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65AEF7" wp14:editId="7DDC1D44">
            <wp:extent cx="5731510" cy="3011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75B" w:rsidRPr="0065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5B"/>
    <w:rsid w:val="004B3E32"/>
    <w:rsid w:val="0065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E8E6"/>
  <w15:chartTrackingRefBased/>
  <w15:docId w15:val="{73D59EAB-B205-4CEB-AF0D-FF51E6DA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Swedha Mahalakshmi</cp:lastModifiedBy>
  <cp:revision>2</cp:revision>
  <dcterms:created xsi:type="dcterms:W3CDTF">2022-10-25T06:25:00Z</dcterms:created>
  <dcterms:modified xsi:type="dcterms:W3CDTF">2022-10-25T06:25:00Z</dcterms:modified>
</cp:coreProperties>
</file>