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DE" w:rsidRDefault="001747C9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4C0ADE" w:rsidRDefault="001747C9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IoT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4C0ADE" w:rsidTr="00401F56">
        <w:trPr>
          <w:trHeight w:val="278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5" w:type="dxa"/>
          </w:tcPr>
          <w:p w:rsidR="004C0ADE" w:rsidRDefault="001747C9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RAGHUL B</w:t>
            </w:r>
          </w:p>
        </w:tc>
      </w:tr>
      <w:tr w:rsidR="004C0ADE" w:rsidTr="00401F56">
        <w:trPr>
          <w:trHeight w:val="299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555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21151910</w:t>
            </w:r>
            <w:r w:rsidR="001747C9">
              <w:rPr>
                <w:b/>
              </w:rPr>
              <w:t>6118</w:t>
            </w:r>
            <w:bookmarkStart w:id="1" w:name="_GoBack"/>
            <w:bookmarkEnd w:id="1"/>
          </w:p>
        </w:tc>
      </w:tr>
      <w:tr w:rsidR="00A0087D" w:rsidTr="00401F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6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4C0ADE" w:rsidRDefault="001747C9">
      <w:pPr>
        <w:pStyle w:val="Heading1"/>
        <w:spacing w:before="1"/>
      </w:pPr>
      <w:bookmarkStart w:id="2" w:name="Question-1:"/>
      <w:bookmarkEnd w:id="2"/>
      <w:r>
        <w:t>Question-1:</w:t>
      </w:r>
    </w:p>
    <w:p w:rsidR="004C0ADE" w:rsidRDefault="001747C9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proofErr w:type="gramStart"/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</w:t>
      </w:r>
      <w:r>
        <w:rPr>
          <w:rFonts w:ascii="Georgia"/>
          <w:w w:val="105"/>
          <w:sz w:val="23"/>
        </w:rPr>
        <w:t>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proofErr w:type="gramEnd"/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:rsidR="004C0ADE" w:rsidRDefault="001747C9">
      <w:pPr>
        <w:pStyle w:val="Heading1"/>
      </w:pPr>
      <w:bookmarkStart w:id="3" w:name="CODE_1_:"/>
      <w:bookmarkEnd w:id="3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4C0ADE" w:rsidRDefault="001747C9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4C0ADE" w:rsidRDefault="001747C9">
      <w:pPr>
        <w:pStyle w:val="BodyText"/>
        <w:spacing w:before="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C0ADE" w:rsidRDefault="001747C9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4C0ADE" w:rsidRDefault="001747C9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4C0ADE" w:rsidRDefault="001747C9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4C0ADE" w:rsidRDefault="001747C9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4C0ADE" w:rsidRDefault="001747C9">
      <w:pPr>
        <w:pStyle w:val="BodyText"/>
        <w:spacing w:before="41" w:line="271" w:lineRule="auto"/>
        <w:ind w:right="349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4C0ADE" w:rsidRDefault="001747C9">
      <w:pPr>
        <w:pStyle w:val="BodyText"/>
        <w:spacing w:before="0" w:line="261" w:lineRule="auto"/>
        <w:ind w:right="45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4C0ADE" w:rsidRDefault="001747C9">
      <w:pPr>
        <w:pStyle w:val="BodyText"/>
        <w:spacing w:before="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C0ADE" w:rsidRDefault="001747C9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4C0ADE" w:rsidRDefault="001747C9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C0ADE" w:rsidRDefault="001747C9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4C0ADE" w:rsidRDefault="001747C9">
      <w:pPr>
        <w:pStyle w:val="BodyText"/>
        <w:spacing w:before="0" w:line="196" w:lineRule="exact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4C0ADE" w:rsidRDefault="001747C9">
      <w:pPr>
        <w:pStyle w:val="BodyText"/>
        <w:spacing w:before="34" w:line="271" w:lineRule="auto"/>
        <w:ind w:right="72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4C0ADE" w:rsidRDefault="001747C9">
      <w:pPr>
        <w:pStyle w:val="BodyText"/>
        <w:spacing w:before="0" w:line="278" w:lineRule="auto"/>
        <w:ind w:right="824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1747C9">
      <w:pPr>
        <w:pStyle w:val="BodyText"/>
        <w:spacing w:before="0" w:line="271" w:lineRule="auto"/>
        <w:ind w:right="725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1747C9">
      <w:pPr>
        <w:pStyle w:val="BodyText"/>
        <w:spacing w:before="0" w:line="208" w:lineRule="exact"/>
      </w:pPr>
      <w:r>
        <w:t>}</w:t>
      </w:r>
    </w:p>
    <w:p w:rsidR="004C0ADE" w:rsidRDefault="001747C9">
      <w:pPr>
        <w:pStyle w:val="BodyText"/>
        <w:spacing w:before="1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4C0ADE" w:rsidRDefault="001747C9">
      <w:pPr>
        <w:pStyle w:val="BodyText"/>
      </w:pPr>
      <w:r>
        <w:t>{</w:t>
      </w:r>
    </w:p>
    <w:p w:rsidR="004C0ADE" w:rsidRDefault="001747C9">
      <w:pPr>
        <w:pStyle w:val="BodyText"/>
        <w:spacing w:line="271" w:lineRule="auto"/>
        <w:ind w:right="617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4C0ADE" w:rsidRDefault="001747C9">
      <w:pPr>
        <w:pStyle w:val="BodyText"/>
        <w:spacing w:before="3"/>
      </w:pPr>
      <w:r>
        <w:t>{</w:t>
      </w:r>
    </w:p>
    <w:p w:rsidR="004C0ADE" w:rsidRDefault="001747C9">
      <w:pPr>
        <w:pStyle w:val="BodyText"/>
        <w:spacing w:before="20" w:line="271" w:lineRule="auto"/>
        <w:ind w:right="7077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:rsidR="004C0ADE" w:rsidRDefault="001747C9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1747C9">
      <w:pPr>
        <w:pStyle w:val="BodyText"/>
        <w:spacing w:before="20" w:line="278" w:lineRule="auto"/>
        <w:ind w:right="764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1747C9">
      <w:pPr>
        <w:pStyle w:val="BodyText"/>
        <w:spacing w:before="1"/>
      </w:pPr>
      <w:r>
        <w:t>}</w:t>
      </w:r>
    </w:p>
    <w:p w:rsidR="004C0ADE" w:rsidRDefault="001747C9">
      <w:pPr>
        <w:pStyle w:val="BodyText"/>
        <w:spacing w:before="19"/>
      </w:pPr>
      <w:r>
        <w:t>}</w:t>
      </w:r>
    </w:p>
    <w:p w:rsidR="004C0ADE" w:rsidRDefault="001747C9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1747C9">
      <w:pPr>
        <w:pStyle w:val="BodyText"/>
        <w:spacing w:before="26"/>
      </w:pPr>
      <w:r>
        <w:t>}</w:t>
      </w:r>
    </w:p>
    <w:p w:rsidR="004C0ADE" w:rsidRDefault="001747C9">
      <w:pPr>
        <w:pStyle w:val="BodyText"/>
        <w:spacing w:line="271" w:lineRule="auto"/>
        <w:ind w:right="675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1747C9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C0ADE" w:rsidRDefault="001747C9">
      <w:pPr>
        <w:pStyle w:val="BodyText"/>
        <w:spacing w:before="0" w:line="271" w:lineRule="auto"/>
        <w:ind w:right="3986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4C0ADE" w:rsidRDefault="001747C9">
      <w:pPr>
        <w:pStyle w:val="BodyText"/>
        <w:spacing w:before="13" w:line="210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1747C9">
      <w:pPr>
        <w:spacing w:line="210" w:lineRule="exact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4C0ADE" w:rsidRDefault="004C0ADE">
      <w:pPr>
        <w:pStyle w:val="BodyText"/>
        <w:spacing w:before="2"/>
        <w:ind w:left="0"/>
        <w:rPr>
          <w:sz w:val="23"/>
        </w:rPr>
      </w:pPr>
    </w:p>
    <w:p w:rsidR="004C0ADE" w:rsidRDefault="001747C9">
      <w:pPr>
        <w:pStyle w:val="BodyText"/>
        <w:spacing w:before="0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4C0ADE" w:rsidRDefault="001747C9">
      <w:pPr>
        <w:spacing w:before="27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4C0ADE" w:rsidRDefault="001747C9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1747C9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</w:t>
      </w:r>
      <w:r>
        <w:rPr>
          <w:color w:val="A01515"/>
        </w:rPr>
        <w:t>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1747C9">
      <w:pPr>
        <w:pStyle w:val="BodyText"/>
      </w:pPr>
      <w:r>
        <w:t>}</w:t>
      </w:r>
    </w:p>
    <w:p w:rsidR="004C0ADE" w:rsidRDefault="001747C9">
      <w:pPr>
        <w:pStyle w:val="BodyText"/>
      </w:pPr>
      <w:r>
        <w:t>}</w:t>
      </w:r>
    </w:p>
    <w:p w:rsidR="004C0ADE" w:rsidRDefault="001747C9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C0ADE" w:rsidRDefault="001747C9">
      <w:pPr>
        <w:pStyle w:val="BodyText"/>
        <w:spacing w:line="276" w:lineRule="auto"/>
        <w:ind w:right="576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C0ADE" w:rsidRDefault="001747C9">
      <w:pPr>
        <w:pStyle w:val="BodyText"/>
        <w:spacing w:before="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4C0ADE" w:rsidRDefault="001747C9">
      <w:pPr>
        <w:pStyle w:val="BodyText"/>
        <w:spacing w:before="20" w:line="271" w:lineRule="auto"/>
        <w:ind w:right="727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1747C9">
      <w:pPr>
        <w:pStyle w:val="BodyText"/>
        <w:spacing w:before="6"/>
      </w:pPr>
      <w:r>
        <w:t>}</w:t>
      </w:r>
    </w:p>
    <w:p w:rsidR="004C0ADE" w:rsidRDefault="001747C9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C0ADE" w:rsidRDefault="001747C9">
      <w:pPr>
        <w:spacing w:before="20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4C0ADE" w:rsidRDefault="001747C9">
      <w:pPr>
        <w:pStyle w:val="BodyText"/>
        <w:spacing w:before="26"/>
      </w:pPr>
      <w:r>
        <w:t>}</w:t>
      </w:r>
    </w:p>
    <w:p w:rsidR="004C0ADE" w:rsidRDefault="001747C9">
      <w:pPr>
        <w:pStyle w:val="BodyText"/>
        <w:spacing w:before="35"/>
      </w:pPr>
      <w:r>
        <w:t>}</w:t>
      </w:r>
    </w:p>
    <w:p w:rsidR="004C0ADE" w:rsidRDefault="001747C9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C0ADE" w:rsidRDefault="001747C9">
      <w:pPr>
        <w:pStyle w:val="BodyText"/>
      </w:pPr>
      <w:r>
        <w:t>{</w:t>
      </w:r>
    </w:p>
    <w:p w:rsidR="004C0ADE" w:rsidRDefault="001747C9">
      <w:pPr>
        <w:pStyle w:val="BodyText"/>
        <w:spacing w:before="26" w:line="271" w:lineRule="auto"/>
        <w:ind w:right="58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1747C9">
      <w:pPr>
        <w:spacing w:before="5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4C0ADE" w:rsidRDefault="001747C9">
      <w:pPr>
        <w:pStyle w:val="BodyText"/>
        <w:spacing w:before="20"/>
      </w:pPr>
      <w:r>
        <w:t>}</w:t>
      </w:r>
    </w:p>
    <w:p w:rsidR="004C0ADE" w:rsidRDefault="001747C9">
      <w:pPr>
        <w:spacing w:before="35" w:line="271" w:lineRule="auto"/>
        <w:ind w:left="304" w:right="6460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4C0ADE" w:rsidRDefault="001747C9">
      <w:pPr>
        <w:pStyle w:val="BodyText"/>
        <w:spacing w:before="0" w:line="202" w:lineRule="exact"/>
      </w:pPr>
      <w:r>
        <w:t>}</w:t>
      </w:r>
    </w:p>
    <w:p w:rsidR="004C0ADE" w:rsidRDefault="001747C9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1747C9">
      <w:pPr>
        <w:pStyle w:val="BodyText"/>
        <w:spacing w:line="271" w:lineRule="auto"/>
        <w:ind w:right="586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4C0ADE" w:rsidRDefault="001747C9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1747C9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1747C9">
      <w:pPr>
        <w:pStyle w:val="BodyText"/>
      </w:pPr>
      <w:r>
        <w:t>}</w:t>
      </w:r>
    </w:p>
    <w:p w:rsidR="004C0ADE" w:rsidRDefault="001747C9">
      <w:pPr>
        <w:pStyle w:val="BodyText"/>
      </w:pPr>
      <w:r>
        <w:t>}</w:t>
      </w:r>
    </w:p>
    <w:p w:rsidR="004C0ADE" w:rsidRDefault="001747C9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C0ADE" w:rsidRDefault="001747C9">
      <w:pPr>
        <w:pStyle w:val="BodyText"/>
        <w:spacing w:before="28"/>
      </w:pPr>
      <w:r>
        <w:t>{</w:t>
      </w:r>
    </w:p>
    <w:p w:rsidR="004C0ADE" w:rsidRDefault="001747C9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1747C9">
      <w:pPr>
        <w:pStyle w:val="BodyText"/>
        <w:spacing w:before="2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C0ADE" w:rsidRDefault="001747C9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4C0ADE" w:rsidRDefault="001747C9">
      <w:pPr>
        <w:pStyle w:val="BodyText"/>
      </w:pPr>
      <w:r>
        <w:t>{</w:t>
      </w:r>
    </w:p>
    <w:p w:rsidR="004C0ADE" w:rsidRDefault="001747C9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[i];</w:t>
      </w:r>
    </w:p>
    <w:p w:rsidR="004C0ADE" w:rsidRDefault="001747C9">
      <w:pPr>
        <w:pStyle w:val="BodyText"/>
        <w:spacing w:before="34"/>
      </w:pPr>
      <w:r>
        <w:t>}</w:t>
      </w:r>
    </w:p>
    <w:p w:rsidR="004C0ADE" w:rsidRDefault="001747C9">
      <w:pPr>
        <w:pStyle w:val="BodyText"/>
        <w:spacing w:line="271" w:lineRule="auto"/>
        <w:ind w:right="65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4C0ADE" w:rsidRDefault="001747C9">
      <w:pPr>
        <w:pStyle w:val="BodyText"/>
        <w:spacing w:before="7"/>
      </w:pPr>
      <w:r>
        <w:t>}</w:t>
      </w:r>
    </w:p>
    <w:p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:rsidR="004C0ADE" w:rsidRDefault="001747C9">
      <w:pPr>
        <w:spacing w:before="76"/>
        <w:ind w:left="304"/>
        <w:rPr>
          <w:rFonts w:ascii="Times New Roman"/>
          <w:sz w:val="23"/>
        </w:rPr>
      </w:pPr>
      <w:proofErr w:type="spellStart"/>
      <w:r>
        <w:rPr>
          <w:rFonts w:ascii="Times New Roman"/>
          <w:w w:val="105"/>
          <w:sz w:val="23"/>
        </w:rPr>
        <w:lastRenderedPageBreak/>
        <w:t>Wokwi</w:t>
      </w:r>
      <w:proofErr w:type="spellEnd"/>
      <w:r>
        <w:rPr>
          <w:rFonts w:ascii="Times New Roman"/>
          <w:spacing w:val="-6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Link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4C0ADE">
      <w:pPr>
        <w:pStyle w:val="BodyText"/>
        <w:spacing w:before="11"/>
        <w:ind w:left="0"/>
        <w:rPr>
          <w:rFonts w:ascii="Times New Roman"/>
          <w:sz w:val="33"/>
        </w:rPr>
      </w:pPr>
    </w:p>
    <w:p w:rsidR="004C0ADE" w:rsidRDefault="001747C9">
      <w:pPr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t>https://wokwi.com/projects/347204840687927891</w:t>
      </w:r>
    </w:p>
    <w:p w:rsidR="004C0ADE" w:rsidRDefault="001747C9">
      <w:pPr>
        <w:spacing w:before="15" w:after="22"/>
        <w:ind w:left="304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Output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Simulation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1747C9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16791" cy="3438144"/>
            <wp:effectExtent l="0" t="0" r="0" b="0"/>
            <wp:docPr id="1" name="image1.jpeg" descr="C:\Users\kamalesh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79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E" w:rsidRDefault="004C0ADE">
      <w:pPr>
        <w:pStyle w:val="BodyText"/>
        <w:spacing w:before="0"/>
        <w:ind w:left="0"/>
        <w:rPr>
          <w:rFonts w:ascii="Times New Roman"/>
          <w:sz w:val="26"/>
        </w:rPr>
      </w:pPr>
    </w:p>
    <w:p w:rsidR="004C0ADE" w:rsidRDefault="004C0ADE">
      <w:pPr>
        <w:pStyle w:val="BodyText"/>
        <w:spacing w:before="1"/>
        <w:ind w:left="0"/>
        <w:rPr>
          <w:rFonts w:ascii="Times New Roman"/>
          <w:sz w:val="35"/>
        </w:rPr>
      </w:pPr>
    </w:p>
    <w:p w:rsidR="004C0ADE" w:rsidRDefault="001747C9">
      <w:pPr>
        <w:spacing w:line="280" w:lineRule="auto"/>
        <w:ind w:left="304" w:right="83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Whenever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distance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less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100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cms</w:t>
      </w:r>
      <w:proofErr w:type="spellEnd"/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send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"alert"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IBM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display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device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recent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events.</w:t>
      </w:r>
      <w:proofErr w:type="gramEnd"/>
    </w:p>
    <w:p w:rsidR="004C0ADE" w:rsidRDefault="001747C9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ADE"/>
    <w:rsid w:val="00104217"/>
    <w:rsid w:val="001747C9"/>
    <w:rsid w:val="00401F56"/>
    <w:rsid w:val="004C0ADE"/>
    <w:rsid w:val="005C3D2A"/>
    <w:rsid w:val="00A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2022-11-02T14:05:00Z</dcterms:created>
  <dcterms:modified xsi:type="dcterms:W3CDTF">2022-11-02T14:05:00Z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