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08E" w:rsidRPr="009E7417" w:rsidRDefault="00ED1969">
      <w:pPr>
        <w:rPr>
          <w:rFonts w:ascii="Arial Black" w:hAnsi="Arial Black"/>
          <w:sz w:val="40"/>
          <w:szCs w:val="40"/>
        </w:rPr>
      </w:pPr>
      <w:r w:rsidRPr="009E7417">
        <w:rPr>
          <w:rFonts w:ascii="Arial Black" w:hAnsi="Arial Black"/>
          <w:sz w:val="40"/>
          <w:szCs w:val="40"/>
        </w:rPr>
        <w:t>Internet of Things (</w:t>
      </w:r>
      <w:proofErr w:type="spellStart"/>
      <w:r w:rsidRPr="009E7417">
        <w:rPr>
          <w:rFonts w:ascii="Arial Black" w:hAnsi="Arial Black"/>
          <w:sz w:val="40"/>
          <w:szCs w:val="40"/>
        </w:rPr>
        <w:t>IoT</w:t>
      </w:r>
      <w:proofErr w:type="spellEnd"/>
      <w:r w:rsidRPr="009E7417">
        <w:rPr>
          <w:rFonts w:ascii="Arial Black" w:hAnsi="Arial Black"/>
          <w:sz w:val="40"/>
          <w:szCs w:val="40"/>
        </w:rPr>
        <w:t>) Smart solutions for Railway</w:t>
      </w:r>
    </w:p>
    <w:p w:rsidR="00ED1969" w:rsidRPr="009E7417" w:rsidRDefault="00ED1969">
      <w:pPr>
        <w:rPr>
          <w:rFonts w:ascii="Arial Black" w:hAnsi="Arial Black"/>
          <w:sz w:val="32"/>
          <w:szCs w:val="32"/>
        </w:rPr>
      </w:pPr>
      <w:r w:rsidRPr="009E7417">
        <w:rPr>
          <w:rFonts w:ascii="Arial Black" w:hAnsi="Arial Black"/>
          <w:sz w:val="32"/>
          <w:szCs w:val="32"/>
        </w:rPr>
        <w:t>References:</w:t>
      </w:r>
    </w:p>
    <w:p w:rsidR="00ED1969" w:rsidRPr="009E7417" w:rsidRDefault="00ED1969">
      <w:pPr>
        <w:rPr>
          <w:sz w:val="32"/>
          <w:szCs w:val="32"/>
        </w:rPr>
      </w:pPr>
      <w:r w:rsidRPr="009E7417">
        <w:rPr>
          <w:sz w:val="32"/>
          <w:szCs w:val="32"/>
        </w:rPr>
        <w:t>1.</w:t>
      </w:r>
      <w:hyperlink r:id="rId5" w:history="1">
        <w:r w:rsidRPr="009E7417">
          <w:rPr>
            <w:rStyle w:val="Hyperlink"/>
            <w:color w:val="000000"/>
            <w:sz w:val="32"/>
            <w:szCs w:val="32"/>
          </w:rPr>
          <w:t>http://e2e.ti.com/blogs_/b/analogwire/archive/2013/12/13/the</w:t>
        </w:r>
      </w:hyperlink>
      <w:hyperlink r:id="rId6" w:history="1">
        <w:r w:rsidRPr="009E7417">
          <w:rPr>
            <w:rStyle w:val="Hyperlink"/>
            <w:color w:val="000000"/>
            <w:sz w:val="32"/>
            <w:szCs w:val="32"/>
          </w:rPr>
          <w:t>-</w:t>
        </w:r>
      </w:hyperlink>
      <w:hyperlink r:id="rId7" w:history="1">
        <w:r w:rsidRPr="009E7417">
          <w:rPr>
            <w:rStyle w:val="Hyperlink"/>
            <w:color w:val="000000"/>
            <w:sz w:val="32"/>
            <w:szCs w:val="32"/>
          </w:rPr>
          <w:t>promise</w:t>
        </w:r>
      </w:hyperlink>
      <w:hyperlink r:id="rId8" w:history="1">
        <w:r w:rsidRPr="009E7417">
          <w:rPr>
            <w:rStyle w:val="Hyperlink"/>
            <w:color w:val="000000"/>
            <w:sz w:val="32"/>
            <w:szCs w:val="32"/>
          </w:rPr>
          <w:t>-</w:t>
        </w:r>
      </w:hyperlink>
      <w:hyperlink r:id="rId9" w:history="1">
        <w:r w:rsidRPr="009E7417">
          <w:rPr>
            <w:rStyle w:val="Hyperlink"/>
            <w:color w:val="000000"/>
            <w:sz w:val="32"/>
            <w:szCs w:val="32"/>
          </w:rPr>
          <w:t>of</w:t>
        </w:r>
      </w:hyperlink>
      <w:hyperlink r:id="rId10" w:history="1">
        <w:r w:rsidRPr="009E7417">
          <w:rPr>
            <w:rStyle w:val="Hyperlink"/>
            <w:color w:val="000000"/>
            <w:sz w:val="32"/>
            <w:szCs w:val="32"/>
          </w:rPr>
          <w:t>-</w:t>
        </w:r>
      </w:hyperlink>
      <w:hyperlink r:id="rId11" w:history="1">
        <w:r w:rsidRPr="009E7417">
          <w:rPr>
            <w:rStyle w:val="Hyperlink"/>
            <w:color w:val="000000"/>
            <w:sz w:val="32"/>
            <w:szCs w:val="32"/>
          </w:rPr>
          <w:t>the</w:t>
        </w:r>
      </w:hyperlink>
      <w:hyperlink r:id="rId12" w:history="1">
        <w:r w:rsidRPr="009E7417">
          <w:rPr>
            <w:rStyle w:val="Hyperlink"/>
            <w:color w:val="000000"/>
            <w:sz w:val="32"/>
            <w:szCs w:val="32"/>
          </w:rPr>
          <w:t>internet</w:t>
        </w:r>
      </w:hyperlink>
      <w:hyperlink r:id="rId13" w:history="1">
        <w:r w:rsidRPr="009E7417">
          <w:rPr>
            <w:rStyle w:val="Hyperlink"/>
            <w:color w:val="000000"/>
            <w:sz w:val="32"/>
            <w:szCs w:val="32"/>
          </w:rPr>
          <w:t>-</w:t>
        </w:r>
      </w:hyperlink>
      <w:hyperlink r:id="rId14" w:history="1">
        <w:r w:rsidRPr="009E7417">
          <w:rPr>
            <w:rStyle w:val="Hyperlink"/>
            <w:color w:val="000000"/>
            <w:sz w:val="32"/>
            <w:szCs w:val="32"/>
          </w:rPr>
          <w:t>of</w:t>
        </w:r>
      </w:hyperlink>
      <w:hyperlink r:id="rId15" w:history="1">
        <w:r w:rsidRPr="009E7417">
          <w:rPr>
            <w:rStyle w:val="Hyperlink"/>
            <w:color w:val="000000"/>
            <w:sz w:val="32"/>
            <w:szCs w:val="32"/>
          </w:rPr>
          <w:t>-</w:t>
        </w:r>
      </w:hyperlink>
      <w:hyperlink r:id="rId16" w:history="1">
        <w:r w:rsidRPr="009E7417">
          <w:rPr>
            <w:rStyle w:val="Hyperlink"/>
            <w:color w:val="000000"/>
            <w:sz w:val="32"/>
            <w:szCs w:val="32"/>
          </w:rPr>
          <w:t>things</w:t>
        </w:r>
      </w:hyperlink>
      <w:hyperlink r:id="rId17" w:history="1">
        <w:r w:rsidRPr="009E7417">
          <w:rPr>
            <w:rStyle w:val="Hyperlink"/>
            <w:color w:val="000000"/>
            <w:sz w:val="32"/>
            <w:szCs w:val="32"/>
          </w:rPr>
          <w:t>-</w:t>
        </w:r>
      </w:hyperlink>
      <w:hyperlink r:id="rId18" w:history="1">
        <w:r w:rsidRPr="009E7417">
          <w:rPr>
            <w:rStyle w:val="Hyperlink"/>
            <w:color w:val="000000"/>
            <w:sz w:val="32"/>
            <w:szCs w:val="32"/>
          </w:rPr>
          <w:t>proliferating</w:t>
        </w:r>
      </w:hyperlink>
      <w:hyperlink r:id="rId19" w:history="1">
        <w:r w:rsidRPr="009E7417">
          <w:rPr>
            <w:rStyle w:val="Hyperlink"/>
            <w:color w:val="000000"/>
            <w:sz w:val="32"/>
            <w:szCs w:val="32"/>
          </w:rPr>
          <w:t>-</w:t>
        </w:r>
      </w:hyperlink>
      <w:hyperlink r:id="rId20" w:history="1">
        <w:r w:rsidRPr="009E7417">
          <w:rPr>
            <w:rStyle w:val="Hyperlink"/>
            <w:color w:val="000000"/>
            <w:sz w:val="32"/>
            <w:szCs w:val="32"/>
          </w:rPr>
          <w:t>sensor</w:t>
        </w:r>
      </w:hyperlink>
      <w:hyperlink r:id="rId21" w:history="1">
        <w:r w:rsidRPr="009E7417">
          <w:rPr>
            <w:rStyle w:val="Hyperlink"/>
            <w:color w:val="000000"/>
            <w:sz w:val="32"/>
            <w:szCs w:val="32"/>
          </w:rPr>
          <w:t>-</w:t>
        </w:r>
      </w:hyperlink>
      <w:hyperlink r:id="rId22" w:history="1">
        <w:r w:rsidRPr="009E7417">
          <w:rPr>
            <w:rStyle w:val="Hyperlink"/>
            <w:color w:val="000000"/>
            <w:sz w:val="32"/>
            <w:szCs w:val="32"/>
          </w:rPr>
          <w:t>nodes</w:t>
        </w:r>
      </w:hyperlink>
      <w:hyperlink r:id="rId23" w:history="1">
        <w:r w:rsidRPr="009E7417">
          <w:rPr>
            <w:rStyle w:val="Hyperlink"/>
            <w:color w:val="000000"/>
            <w:sz w:val="32"/>
            <w:szCs w:val="32"/>
            <w:u w:val="none"/>
          </w:rPr>
          <w:t xml:space="preserve"> </w:t>
        </w:r>
      </w:hyperlink>
    </w:p>
    <w:p w:rsidR="00ED1969" w:rsidRPr="009E7417" w:rsidRDefault="00ED1969">
      <w:pPr>
        <w:rPr>
          <w:sz w:val="32"/>
          <w:szCs w:val="32"/>
        </w:rPr>
      </w:pPr>
      <w:r w:rsidRPr="009E7417">
        <w:rPr>
          <w:sz w:val="32"/>
          <w:szCs w:val="32"/>
        </w:rPr>
        <w:t xml:space="preserve">2. </w:t>
      </w:r>
      <w:hyperlink r:id="rId24" w:history="1">
        <w:r w:rsidRPr="009E7417">
          <w:rPr>
            <w:rStyle w:val="Hyperlink"/>
            <w:color w:val="000000"/>
            <w:sz w:val="32"/>
            <w:szCs w:val="32"/>
          </w:rPr>
          <w:t>http://iot.ieee.org/newsletter/january</w:t>
        </w:r>
      </w:hyperlink>
      <w:hyperlink r:id="rId25" w:history="1">
        <w:r w:rsidRPr="009E7417">
          <w:rPr>
            <w:rStyle w:val="Hyperlink"/>
            <w:color w:val="000000"/>
            <w:sz w:val="32"/>
            <w:szCs w:val="32"/>
          </w:rPr>
          <w:t>-</w:t>
        </w:r>
      </w:hyperlink>
      <w:hyperlink r:id="rId26" w:history="1">
        <w:r w:rsidRPr="009E7417">
          <w:rPr>
            <w:rStyle w:val="Hyperlink"/>
            <w:color w:val="000000"/>
            <w:sz w:val="32"/>
            <w:szCs w:val="32"/>
          </w:rPr>
          <w:t>2015/towards</w:t>
        </w:r>
      </w:hyperlink>
      <w:hyperlink r:id="rId27" w:history="1">
        <w:r w:rsidRPr="009E7417">
          <w:rPr>
            <w:rStyle w:val="Hyperlink"/>
            <w:color w:val="000000"/>
            <w:sz w:val="32"/>
            <w:szCs w:val="32"/>
          </w:rPr>
          <w:t>-</w:t>
        </w:r>
      </w:hyperlink>
      <w:hyperlink r:id="rId28" w:history="1">
        <w:r w:rsidRPr="009E7417">
          <w:rPr>
            <w:rStyle w:val="Hyperlink"/>
            <w:color w:val="000000"/>
            <w:sz w:val="32"/>
            <w:szCs w:val="32"/>
          </w:rPr>
          <w:t>a</w:t>
        </w:r>
      </w:hyperlink>
      <w:hyperlink r:id="rId29" w:history="1">
        <w:r w:rsidRPr="009E7417">
          <w:rPr>
            <w:rStyle w:val="Hyperlink"/>
            <w:color w:val="000000"/>
            <w:sz w:val="32"/>
            <w:szCs w:val="32"/>
          </w:rPr>
          <w:t>-</w:t>
        </w:r>
      </w:hyperlink>
      <w:hyperlink r:id="rId30" w:history="1">
        <w:r w:rsidRPr="009E7417">
          <w:rPr>
            <w:rStyle w:val="Hyperlink"/>
            <w:color w:val="000000"/>
            <w:sz w:val="32"/>
            <w:szCs w:val="32"/>
          </w:rPr>
          <w:t>practical</w:t>
        </w:r>
      </w:hyperlink>
      <w:hyperlink r:id="rId31" w:history="1">
        <w:r w:rsidRPr="009E7417">
          <w:rPr>
            <w:rStyle w:val="Hyperlink"/>
            <w:color w:val="000000"/>
            <w:sz w:val="32"/>
            <w:szCs w:val="32"/>
          </w:rPr>
          <w:t>-</w:t>
        </w:r>
      </w:hyperlink>
      <w:hyperlink r:id="rId32" w:history="1">
        <w:r w:rsidRPr="009E7417">
          <w:rPr>
            <w:rStyle w:val="Hyperlink"/>
            <w:color w:val="000000"/>
            <w:sz w:val="32"/>
            <w:szCs w:val="32"/>
          </w:rPr>
          <w:t>architecture</w:t>
        </w:r>
      </w:hyperlink>
      <w:hyperlink r:id="rId33" w:history="1">
        <w:r w:rsidRPr="009E7417">
          <w:rPr>
            <w:rStyle w:val="Hyperlink"/>
            <w:color w:val="000000"/>
            <w:sz w:val="32"/>
            <w:szCs w:val="32"/>
          </w:rPr>
          <w:t>for</w:t>
        </w:r>
      </w:hyperlink>
      <w:hyperlink r:id="rId34" w:history="1">
        <w:r w:rsidRPr="009E7417">
          <w:rPr>
            <w:rStyle w:val="Hyperlink"/>
            <w:color w:val="000000"/>
            <w:sz w:val="32"/>
            <w:szCs w:val="32"/>
          </w:rPr>
          <w:t>-</w:t>
        </w:r>
      </w:hyperlink>
      <w:hyperlink r:id="rId35" w:history="1">
        <w:r w:rsidRPr="009E7417">
          <w:rPr>
            <w:rStyle w:val="Hyperlink"/>
            <w:color w:val="000000"/>
            <w:sz w:val="32"/>
            <w:szCs w:val="32"/>
          </w:rPr>
          <w:t>internet</w:t>
        </w:r>
      </w:hyperlink>
      <w:hyperlink r:id="rId36" w:history="1">
        <w:r w:rsidRPr="009E7417">
          <w:rPr>
            <w:rStyle w:val="Hyperlink"/>
            <w:color w:val="000000"/>
            <w:sz w:val="32"/>
            <w:szCs w:val="32"/>
          </w:rPr>
          <w:t>-</w:t>
        </w:r>
      </w:hyperlink>
      <w:hyperlink r:id="rId37" w:history="1">
        <w:r w:rsidRPr="009E7417">
          <w:rPr>
            <w:rStyle w:val="Hyperlink"/>
            <w:color w:val="000000"/>
            <w:sz w:val="32"/>
            <w:szCs w:val="32"/>
          </w:rPr>
          <w:t>of</w:t>
        </w:r>
      </w:hyperlink>
      <w:hyperlink r:id="rId38" w:history="1">
        <w:r w:rsidRPr="009E7417">
          <w:rPr>
            <w:rStyle w:val="Hyperlink"/>
            <w:color w:val="000000"/>
            <w:sz w:val="32"/>
            <w:szCs w:val="32"/>
          </w:rPr>
          <w:t>-</w:t>
        </w:r>
      </w:hyperlink>
      <w:hyperlink r:id="rId39" w:history="1">
        <w:r w:rsidRPr="009E7417">
          <w:rPr>
            <w:rStyle w:val="Hyperlink"/>
            <w:color w:val="000000"/>
            <w:sz w:val="32"/>
            <w:szCs w:val="32"/>
          </w:rPr>
          <w:t>things</w:t>
        </w:r>
      </w:hyperlink>
      <w:hyperlink r:id="rId40" w:history="1">
        <w:r w:rsidRPr="009E7417">
          <w:rPr>
            <w:rStyle w:val="Hyperlink"/>
            <w:color w:val="000000"/>
            <w:sz w:val="32"/>
            <w:szCs w:val="32"/>
          </w:rPr>
          <w:t>-</w:t>
        </w:r>
      </w:hyperlink>
      <w:hyperlink r:id="rId41" w:history="1">
        <w:r w:rsidRPr="009E7417">
          <w:rPr>
            <w:rStyle w:val="Hyperlink"/>
            <w:color w:val="000000"/>
            <w:sz w:val="32"/>
            <w:szCs w:val="32"/>
          </w:rPr>
          <w:t>an</w:t>
        </w:r>
      </w:hyperlink>
      <w:hyperlink r:id="rId42" w:history="1">
        <w:r w:rsidRPr="009E7417">
          <w:rPr>
            <w:rStyle w:val="Hyperlink"/>
            <w:color w:val="000000"/>
            <w:sz w:val="32"/>
            <w:szCs w:val="32"/>
          </w:rPr>
          <w:t>-</w:t>
        </w:r>
      </w:hyperlink>
      <w:hyperlink r:id="rId43" w:history="1">
        <w:r w:rsidRPr="009E7417">
          <w:rPr>
            <w:rStyle w:val="Hyperlink"/>
            <w:color w:val="000000"/>
            <w:sz w:val="32"/>
            <w:szCs w:val="32"/>
          </w:rPr>
          <w:t>india</w:t>
        </w:r>
      </w:hyperlink>
      <w:hyperlink r:id="rId44" w:history="1">
        <w:r w:rsidRPr="009E7417">
          <w:rPr>
            <w:rStyle w:val="Hyperlink"/>
            <w:color w:val="000000"/>
            <w:sz w:val="32"/>
            <w:szCs w:val="32"/>
          </w:rPr>
          <w:t>-</w:t>
        </w:r>
      </w:hyperlink>
      <w:hyperlink r:id="rId45" w:history="1">
        <w:r w:rsidRPr="009E7417">
          <w:rPr>
            <w:rStyle w:val="Hyperlink"/>
            <w:color w:val="000000"/>
            <w:sz w:val="32"/>
            <w:szCs w:val="32"/>
          </w:rPr>
          <w:t>centric</w:t>
        </w:r>
      </w:hyperlink>
      <w:hyperlink r:id="rId46" w:history="1">
        <w:r w:rsidRPr="009E7417">
          <w:rPr>
            <w:rStyle w:val="Hyperlink"/>
            <w:color w:val="000000"/>
            <w:sz w:val="32"/>
            <w:szCs w:val="32"/>
          </w:rPr>
          <w:t>-</w:t>
        </w:r>
      </w:hyperlink>
      <w:hyperlink r:id="rId47" w:history="1">
        <w:r w:rsidRPr="009E7417">
          <w:rPr>
            <w:rStyle w:val="Hyperlink"/>
            <w:color w:val="000000"/>
            <w:sz w:val="32"/>
            <w:szCs w:val="32"/>
          </w:rPr>
          <w:t>view.html</w:t>
        </w:r>
      </w:hyperlink>
      <w:hyperlink r:id="rId48" w:history="1">
        <w:r w:rsidRPr="009E7417">
          <w:rPr>
            <w:rStyle w:val="Hyperlink"/>
            <w:color w:val="000000"/>
            <w:sz w:val="32"/>
            <w:szCs w:val="32"/>
            <w:u w:val="none"/>
          </w:rPr>
          <w:t xml:space="preserve"> </w:t>
        </w:r>
      </w:hyperlink>
    </w:p>
    <w:p w:rsidR="00ED1969" w:rsidRPr="009E7417" w:rsidRDefault="00ED1969">
      <w:pPr>
        <w:rPr>
          <w:sz w:val="32"/>
          <w:szCs w:val="32"/>
        </w:rPr>
      </w:pPr>
      <w:r>
        <w:t>3.</w:t>
      </w:r>
      <w:r w:rsidRPr="00ED1969">
        <w:t xml:space="preserve"> </w:t>
      </w:r>
      <w:hyperlink r:id="rId49" w:history="1">
        <w:r w:rsidRPr="009E7417">
          <w:rPr>
            <w:rStyle w:val="Hyperlink"/>
            <w:color w:val="000000"/>
            <w:sz w:val="32"/>
            <w:szCs w:val="32"/>
          </w:rPr>
          <w:t>http://www.gartner.com/newsroom/id/2905717</w:t>
        </w:r>
      </w:hyperlink>
      <w:hyperlink r:id="rId50" w:history="1">
        <w:r w:rsidRPr="009E7417">
          <w:rPr>
            <w:rStyle w:val="Hyperlink"/>
            <w:color w:val="000000"/>
            <w:sz w:val="32"/>
            <w:szCs w:val="32"/>
            <w:u w:val="none"/>
          </w:rPr>
          <w:t xml:space="preserve"> </w:t>
        </w:r>
      </w:hyperlink>
      <w:r w:rsidRPr="009E7417">
        <w:rPr>
          <w:sz w:val="32"/>
          <w:szCs w:val="32"/>
        </w:rPr>
        <w:t xml:space="preserve">accessed on 11-3-2015 </w:t>
      </w:r>
      <w:hyperlink r:id="rId51" w:history="1">
        <w:r w:rsidRPr="009E7417">
          <w:rPr>
            <w:rStyle w:val="Hyperlink"/>
            <w:color w:val="000000"/>
            <w:sz w:val="32"/>
            <w:szCs w:val="32"/>
          </w:rPr>
          <w:t>http://www.itu.int/en/ITU</w:t>
        </w:r>
      </w:hyperlink>
      <w:hyperlink r:id="rId52" w:history="1">
        <w:r w:rsidRPr="009E7417">
          <w:rPr>
            <w:rStyle w:val="Hyperlink"/>
            <w:color w:val="000000"/>
            <w:sz w:val="32"/>
            <w:szCs w:val="32"/>
          </w:rPr>
          <w:t>-</w:t>
        </w:r>
      </w:hyperlink>
      <w:hyperlink r:id="rId53" w:history="1">
        <w:r w:rsidRPr="009E7417">
          <w:rPr>
            <w:rStyle w:val="Hyperlink"/>
            <w:color w:val="000000"/>
            <w:sz w:val="32"/>
            <w:szCs w:val="32"/>
          </w:rPr>
          <w:t>T/gsi/iot/Pages/default.aspx</w:t>
        </w:r>
      </w:hyperlink>
    </w:p>
    <w:p w:rsidR="00ED1969" w:rsidRPr="009E7417" w:rsidRDefault="00ED1969" w:rsidP="00ED1969">
      <w:pPr>
        <w:spacing w:after="53" w:line="288" w:lineRule="auto"/>
        <w:ind w:right="828"/>
        <w:rPr>
          <w:sz w:val="32"/>
          <w:szCs w:val="32"/>
        </w:rPr>
      </w:pPr>
      <w:r w:rsidRPr="009E7417">
        <w:rPr>
          <w:sz w:val="32"/>
          <w:szCs w:val="32"/>
        </w:rPr>
        <w:t xml:space="preserve">4. </w:t>
      </w:r>
      <w:hyperlink r:id="rId54" w:history="1">
        <w:r w:rsidRPr="009E7417">
          <w:rPr>
            <w:rStyle w:val="Hyperlink"/>
            <w:color w:val="0000FF"/>
            <w:sz w:val="32"/>
            <w:szCs w:val="32"/>
          </w:rPr>
          <w:t xml:space="preserve">http://planningcommission.nic.in/sectors/NTDPC/voume2_p2/potentialv2_p2. </w:t>
        </w:r>
      </w:hyperlink>
      <w:proofErr w:type="gramStart"/>
      <w:r w:rsidRPr="009E7417">
        <w:rPr>
          <w:sz w:val="32"/>
          <w:szCs w:val="32"/>
        </w:rPr>
        <w:t>pdf</w:t>
      </w:r>
      <w:proofErr w:type="gramEnd"/>
      <w:r w:rsidRPr="009E7417">
        <w:rPr>
          <w:sz w:val="32"/>
          <w:szCs w:val="32"/>
        </w:rPr>
        <w:t xml:space="preserve"> </w:t>
      </w:r>
    </w:p>
    <w:p w:rsidR="00ED1969" w:rsidRPr="009E7417" w:rsidRDefault="00ED1969" w:rsidP="00ED1969">
      <w:pPr>
        <w:spacing w:after="53" w:line="288" w:lineRule="auto"/>
        <w:ind w:right="828"/>
        <w:rPr>
          <w:sz w:val="32"/>
          <w:szCs w:val="32"/>
        </w:rPr>
      </w:pPr>
      <w:r w:rsidRPr="009E7417">
        <w:rPr>
          <w:sz w:val="32"/>
          <w:szCs w:val="32"/>
        </w:rPr>
        <w:t xml:space="preserve">5. </w:t>
      </w:r>
      <w:hyperlink r:id="rId55" w:history="1">
        <w:r w:rsidRPr="009E7417">
          <w:rPr>
            <w:rStyle w:val="Hyperlink"/>
            <w:color w:val="0000FF"/>
            <w:sz w:val="32"/>
            <w:szCs w:val="32"/>
          </w:rPr>
          <w:t>http://www.moneycontrol.com/digitizingindia/news/10</w:t>
        </w:r>
      </w:hyperlink>
      <w:hyperlink r:id="rId56" w:history="1">
        <w:r w:rsidRPr="009E7417">
          <w:rPr>
            <w:rStyle w:val="Hyperlink"/>
            <w:color w:val="0000FF"/>
            <w:sz w:val="32"/>
            <w:szCs w:val="32"/>
          </w:rPr>
          <w:t>-</w:t>
        </w:r>
      </w:hyperlink>
      <w:hyperlink r:id="rId57" w:history="1">
        <w:r w:rsidRPr="009E7417">
          <w:rPr>
            <w:rStyle w:val="Hyperlink"/>
            <w:color w:val="0000FF"/>
            <w:sz w:val="32"/>
            <w:szCs w:val="32"/>
          </w:rPr>
          <w:t>interesting</w:t>
        </w:r>
      </w:hyperlink>
      <w:hyperlink r:id="rId58" w:history="1">
        <w:r w:rsidRPr="009E7417">
          <w:rPr>
            <w:rStyle w:val="Hyperlink"/>
            <w:color w:val="0000FF"/>
            <w:sz w:val="32"/>
            <w:szCs w:val="32"/>
          </w:rPr>
          <w:t>applications</w:t>
        </w:r>
      </w:hyperlink>
      <w:hyperlink r:id="rId59" w:history="1">
        <w:r w:rsidRPr="009E7417">
          <w:rPr>
            <w:rStyle w:val="Hyperlink"/>
            <w:color w:val="0000FF"/>
            <w:sz w:val="32"/>
            <w:szCs w:val="32"/>
          </w:rPr>
          <w:t>-</w:t>
        </w:r>
      </w:hyperlink>
      <w:hyperlink r:id="rId60" w:history="1">
        <w:r w:rsidRPr="009E7417">
          <w:rPr>
            <w:rStyle w:val="Hyperlink"/>
            <w:color w:val="0000FF"/>
            <w:sz w:val="32"/>
            <w:szCs w:val="32"/>
          </w:rPr>
          <w:t>of</w:t>
        </w:r>
      </w:hyperlink>
      <w:hyperlink r:id="rId61" w:history="1">
        <w:r w:rsidRPr="009E7417">
          <w:rPr>
            <w:rStyle w:val="Hyperlink"/>
            <w:color w:val="0000FF"/>
            <w:sz w:val="32"/>
            <w:szCs w:val="32"/>
          </w:rPr>
          <w:t>-</w:t>
        </w:r>
      </w:hyperlink>
      <w:hyperlink r:id="rId62" w:history="1">
        <w:r w:rsidRPr="009E7417">
          <w:rPr>
            <w:rStyle w:val="Hyperlink"/>
            <w:color w:val="0000FF"/>
            <w:sz w:val="32"/>
            <w:szCs w:val="32"/>
          </w:rPr>
          <w:t>the</w:t>
        </w:r>
      </w:hyperlink>
      <w:hyperlink r:id="rId63" w:history="1">
        <w:r w:rsidRPr="009E7417">
          <w:rPr>
            <w:rStyle w:val="Hyperlink"/>
            <w:color w:val="0000FF"/>
            <w:sz w:val="32"/>
            <w:szCs w:val="32"/>
          </w:rPr>
          <w:t>-</w:t>
        </w:r>
      </w:hyperlink>
      <w:hyperlink r:id="rId64" w:history="1">
        <w:r w:rsidRPr="009E7417">
          <w:rPr>
            <w:rStyle w:val="Hyperlink"/>
            <w:color w:val="0000FF"/>
            <w:sz w:val="32"/>
            <w:szCs w:val="32"/>
          </w:rPr>
          <w:t>internet</w:t>
        </w:r>
      </w:hyperlink>
      <w:hyperlink r:id="rId65" w:history="1">
        <w:r w:rsidRPr="009E7417">
          <w:rPr>
            <w:rStyle w:val="Hyperlink"/>
            <w:color w:val="0000FF"/>
            <w:sz w:val="32"/>
            <w:szCs w:val="32"/>
          </w:rPr>
          <w:t>-</w:t>
        </w:r>
      </w:hyperlink>
      <w:hyperlink r:id="rId66" w:history="1">
        <w:r w:rsidRPr="009E7417">
          <w:rPr>
            <w:rStyle w:val="Hyperlink"/>
            <w:color w:val="0000FF"/>
            <w:sz w:val="32"/>
            <w:szCs w:val="32"/>
          </w:rPr>
          <w:t>of</w:t>
        </w:r>
      </w:hyperlink>
      <w:hyperlink r:id="rId67" w:history="1">
        <w:r w:rsidRPr="009E7417">
          <w:rPr>
            <w:rStyle w:val="Hyperlink"/>
            <w:color w:val="0000FF"/>
            <w:sz w:val="32"/>
            <w:szCs w:val="32"/>
          </w:rPr>
          <w:t>-</w:t>
        </w:r>
      </w:hyperlink>
      <w:hyperlink r:id="rId68" w:history="1">
        <w:r w:rsidRPr="009E7417">
          <w:rPr>
            <w:rStyle w:val="Hyperlink"/>
            <w:color w:val="0000FF"/>
            <w:sz w:val="32"/>
            <w:szCs w:val="32"/>
          </w:rPr>
          <w:t>everything</w:t>
        </w:r>
      </w:hyperlink>
      <w:hyperlink r:id="rId69" w:history="1">
        <w:r w:rsidRPr="009E7417">
          <w:rPr>
            <w:rStyle w:val="Hyperlink"/>
            <w:color w:val="0000FF"/>
            <w:sz w:val="32"/>
            <w:szCs w:val="32"/>
          </w:rPr>
          <w:t>-</w:t>
        </w:r>
      </w:hyperlink>
      <w:hyperlink r:id="rId70" w:history="1">
        <w:r w:rsidRPr="009E7417">
          <w:rPr>
            <w:rStyle w:val="Hyperlink"/>
            <w:color w:val="0000FF"/>
            <w:sz w:val="32"/>
            <w:szCs w:val="32"/>
          </w:rPr>
          <w:t>1624181.html</w:t>
        </w:r>
      </w:hyperlink>
      <w:hyperlink r:id="rId71" w:history="1">
        <w:r w:rsidRPr="009E7417">
          <w:rPr>
            <w:rStyle w:val="Hyperlink"/>
            <w:color w:val="0000FF"/>
            <w:sz w:val="32"/>
            <w:szCs w:val="32"/>
          </w:rPr>
          <w:t xml:space="preserve"> </w:t>
        </w:r>
      </w:hyperlink>
    </w:p>
    <w:p w:rsidR="00ED1969" w:rsidRPr="009E7417" w:rsidRDefault="00ED1969" w:rsidP="00ED1969">
      <w:pPr>
        <w:spacing w:after="53" w:line="288" w:lineRule="auto"/>
        <w:ind w:right="828"/>
        <w:rPr>
          <w:rFonts w:ascii="Times New Roman" w:hAnsi="Times New Roman" w:cs="Times New Roman"/>
          <w:sz w:val="32"/>
          <w:szCs w:val="32"/>
        </w:rPr>
      </w:pPr>
      <w:r w:rsidRPr="009E7417">
        <w:rPr>
          <w:rFonts w:ascii="Times New Roman" w:hAnsi="Times New Roman" w:cs="Times New Roman"/>
          <w:sz w:val="32"/>
          <w:szCs w:val="32"/>
        </w:rPr>
        <w:t xml:space="preserve">Indian Railways can have remarkable improvement in asset management using </w:t>
      </w:r>
      <w:proofErr w:type="spellStart"/>
      <w:r w:rsidRPr="009E7417">
        <w:rPr>
          <w:rFonts w:ascii="Times New Roman" w:hAnsi="Times New Roman" w:cs="Times New Roman"/>
          <w:sz w:val="32"/>
          <w:szCs w:val="32"/>
        </w:rPr>
        <w:t>IoT</w:t>
      </w:r>
      <w:proofErr w:type="spellEnd"/>
      <w:r w:rsidRPr="009E7417">
        <w:rPr>
          <w:rFonts w:ascii="Times New Roman" w:hAnsi="Times New Roman" w:cs="Times New Roman"/>
          <w:sz w:val="32"/>
          <w:szCs w:val="32"/>
        </w:rPr>
        <w:t xml:space="preserve"> for Rolling Stock like Coaches, Wagons and Locomotives. The optimal use of assets can be facilitated once their exact location is known in real time. Track maintenance can become better and manpower can be effectively utilized. The great pressure that railways is facing due to the whopping wage bill and its severe criticism by experts can be eased once the handheld devices can enable management to optimally deploy staff for maintenance works. The assets will have sensors depicting their health and with use of intelligent monitoring systems, they will reach the right location at the right time. IR today is dependent heavily on supply chain partners. Lot of time and effort is wasted in </w:t>
      </w:r>
      <w:r w:rsidRPr="009E7417">
        <w:rPr>
          <w:rFonts w:ascii="Times New Roman" w:hAnsi="Times New Roman" w:cs="Times New Roman"/>
          <w:sz w:val="32"/>
          <w:szCs w:val="32"/>
        </w:rPr>
        <w:lastRenderedPageBreak/>
        <w:t xml:space="preserve">pursuing the supplies, gaining access to information of vendor. All this can be automated using </w:t>
      </w:r>
      <w:proofErr w:type="spellStart"/>
      <w:r w:rsidRPr="009E7417">
        <w:rPr>
          <w:rFonts w:ascii="Times New Roman" w:hAnsi="Times New Roman" w:cs="Times New Roman"/>
          <w:sz w:val="32"/>
          <w:szCs w:val="32"/>
        </w:rPr>
        <w:t>IoT</w:t>
      </w:r>
      <w:proofErr w:type="spellEnd"/>
      <w:r w:rsidRPr="009E7417">
        <w:rPr>
          <w:rFonts w:ascii="Times New Roman" w:hAnsi="Times New Roman" w:cs="Times New Roman"/>
          <w:sz w:val="32"/>
          <w:szCs w:val="32"/>
        </w:rPr>
        <w:t xml:space="preserve">. The role of purchase department can be limited just to give the purchase order, the balance work can be handled by intelligent systems when the network has information on consignments, stock position etc. </w:t>
      </w:r>
      <w:proofErr w:type="spellStart"/>
      <w:r w:rsidRPr="009E7417">
        <w:rPr>
          <w:rFonts w:ascii="Times New Roman" w:hAnsi="Times New Roman" w:cs="Times New Roman"/>
          <w:sz w:val="32"/>
          <w:szCs w:val="32"/>
        </w:rPr>
        <w:t>IoT</w:t>
      </w:r>
      <w:proofErr w:type="spellEnd"/>
      <w:r w:rsidRPr="009E7417">
        <w:rPr>
          <w:rFonts w:ascii="Times New Roman" w:hAnsi="Times New Roman" w:cs="Times New Roman"/>
          <w:sz w:val="32"/>
          <w:szCs w:val="32"/>
        </w:rPr>
        <w:t xml:space="preserve"> is the future, and it has already arrived</w:t>
      </w:r>
      <w:r w:rsidR="009E7417" w:rsidRPr="009E7417">
        <w:rPr>
          <w:rFonts w:ascii="Times New Roman" w:hAnsi="Times New Roman" w:cs="Times New Roman"/>
          <w:sz w:val="32"/>
          <w:szCs w:val="32"/>
        </w:rPr>
        <w:t>.</w:t>
      </w:r>
    </w:p>
    <w:p w:rsidR="009E7417" w:rsidRPr="009E7417" w:rsidRDefault="009E7417" w:rsidP="009E7417">
      <w:pPr>
        <w:ind w:left="-5" w:right="1186"/>
        <w:rPr>
          <w:sz w:val="32"/>
          <w:szCs w:val="32"/>
        </w:rPr>
      </w:pPr>
      <w:r w:rsidRPr="009E7417">
        <w:rPr>
          <w:sz w:val="32"/>
          <w:szCs w:val="32"/>
        </w:rPr>
        <w:t xml:space="preserve">A “thing” can join in </w:t>
      </w:r>
      <w:proofErr w:type="spellStart"/>
      <w:r w:rsidRPr="009E7417">
        <w:rPr>
          <w:sz w:val="32"/>
          <w:szCs w:val="32"/>
        </w:rPr>
        <w:t>IoT</w:t>
      </w:r>
      <w:proofErr w:type="spellEnd"/>
      <w:r w:rsidRPr="009E7417">
        <w:rPr>
          <w:sz w:val="32"/>
          <w:szCs w:val="32"/>
        </w:rPr>
        <w:t xml:space="preserve">, only when it is tagged as ‘smart’. For becoming ‘smart”, common things or objects, a few action are needed; </w:t>
      </w:r>
    </w:p>
    <w:p w:rsidR="009E7417" w:rsidRPr="009E7417" w:rsidRDefault="009E7417" w:rsidP="009E7417">
      <w:pPr>
        <w:numPr>
          <w:ilvl w:val="0"/>
          <w:numId w:val="1"/>
        </w:numPr>
        <w:spacing w:after="107" w:line="247" w:lineRule="auto"/>
        <w:ind w:right="1186" w:hanging="240"/>
        <w:jc w:val="both"/>
        <w:rPr>
          <w:sz w:val="32"/>
          <w:szCs w:val="32"/>
        </w:rPr>
      </w:pPr>
      <w:r w:rsidRPr="009E7417">
        <w:rPr>
          <w:sz w:val="32"/>
          <w:szCs w:val="32"/>
        </w:rPr>
        <w:t xml:space="preserve">a unique identity is assigned to the object </w:t>
      </w:r>
    </w:p>
    <w:p w:rsidR="009E7417" w:rsidRPr="009E7417" w:rsidRDefault="009E7417" w:rsidP="009E7417">
      <w:pPr>
        <w:numPr>
          <w:ilvl w:val="0"/>
          <w:numId w:val="1"/>
        </w:numPr>
        <w:spacing w:after="107" w:line="247" w:lineRule="auto"/>
        <w:ind w:right="1186" w:hanging="240"/>
        <w:jc w:val="both"/>
        <w:rPr>
          <w:sz w:val="32"/>
          <w:szCs w:val="32"/>
        </w:rPr>
      </w:pPr>
      <w:r w:rsidRPr="009E7417">
        <w:rPr>
          <w:sz w:val="32"/>
          <w:szCs w:val="32"/>
        </w:rPr>
        <w:t xml:space="preserve">it has the ability to communicate or to transmit data wirelessly </w:t>
      </w:r>
    </w:p>
    <w:p w:rsidR="009E7417" w:rsidRPr="009E7417" w:rsidRDefault="009E7417" w:rsidP="009E7417">
      <w:pPr>
        <w:numPr>
          <w:ilvl w:val="0"/>
          <w:numId w:val="1"/>
        </w:numPr>
        <w:spacing w:after="107" w:line="247" w:lineRule="auto"/>
        <w:ind w:right="1186" w:hanging="240"/>
        <w:jc w:val="both"/>
        <w:rPr>
          <w:sz w:val="32"/>
          <w:szCs w:val="32"/>
        </w:rPr>
      </w:pPr>
      <w:r w:rsidRPr="009E7417">
        <w:rPr>
          <w:sz w:val="32"/>
          <w:szCs w:val="32"/>
        </w:rPr>
        <w:t xml:space="preserve">sensing devices must be inbuilt in the object </w:t>
      </w:r>
    </w:p>
    <w:p w:rsidR="009E7417" w:rsidRDefault="009E7417" w:rsidP="009E7417">
      <w:pPr>
        <w:numPr>
          <w:ilvl w:val="0"/>
          <w:numId w:val="1"/>
        </w:numPr>
        <w:spacing w:after="107" w:line="247" w:lineRule="auto"/>
        <w:ind w:right="1186" w:hanging="240"/>
        <w:jc w:val="both"/>
      </w:pPr>
      <w:r w:rsidRPr="009E7417">
        <w:rPr>
          <w:sz w:val="32"/>
          <w:szCs w:val="32"/>
        </w:rPr>
        <w:t>it should have capacity to be remote controlled</w:t>
      </w:r>
      <w:r>
        <w:t xml:space="preserve"> </w:t>
      </w:r>
    </w:p>
    <w:p w:rsidR="009E7417" w:rsidRPr="009E7417" w:rsidRDefault="009E7417" w:rsidP="009E7417">
      <w:pPr>
        <w:spacing w:after="143"/>
        <w:ind w:left="-5" w:right="1186"/>
        <w:rPr>
          <w:sz w:val="32"/>
          <w:szCs w:val="32"/>
        </w:rPr>
      </w:pPr>
      <w:r w:rsidRPr="009E7417">
        <w:rPr>
          <w:sz w:val="32"/>
          <w:szCs w:val="32"/>
        </w:rPr>
        <w:t xml:space="preserve">The potential of </w:t>
      </w:r>
      <w:proofErr w:type="spellStart"/>
      <w:r w:rsidRPr="009E7417">
        <w:rPr>
          <w:sz w:val="32"/>
          <w:szCs w:val="32"/>
        </w:rPr>
        <w:t>IoT</w:t>
      </w:r>
      <w:proofErr w:type="spellEnd"/>
      <w:r w:rsidRPr="009E7417">
        <w:rPr>
          <w:sz w:val="32"/>
          <w:szCs w:val="32"/>
        </w:rPr>
        <w:t xml:space="preserve"> can be judged by the following examples: </w:t>
      </w:r>
    </w:p>
    <w:p w:rsidR="009E7417" w:rsidRPr="009E7417" w:rsidRDefault="009E7417" w:rsidP="009E7417">
      <w:pPr>
        <w:numPr>
          <w:ilvl w:val="0"/>
          <w:numId w:val="2"/>
        </w:numPr>
        <w:spacing w:after="0" w:line="240" w:lineRule="auto"/>
        <w:ind w:right="1142" w:hanging="360"/>
        <w:rPr>
          <w:sz w:val="32"/>
          <w:szCs w:val="32"/>
        </w:rPr>
      </w:pPr>
      <w:r w:rsidRPr="009E7417">
        <w:rPr>
          <w:b/>
          <w:color w:val="333333"/>
          <w:sz w:val="32"/>
          <w:szCs w:val="32"/>
        </w:rPr>
        <w:t>Smart Parking and alerts about open, free space</w:t>
      </w:r>
      <w:r w:rsidRPr="009E7417">
        <w:rPr>
          <w:color w:val="333333"/>
          <w:sz w:val="32"/>
          <w:szCs w:val="32"/>
        </w:rPr>
        <w:t xml:space="preserve">: </w:t>
      </w:r>
      <w:r w:rsidRPr="009E7417">
        <w:rPr>
          <w:sz w:val="32"/>
          <w:szCs w:val="32"/>
        </w:rPr>
        <w:t xml:space="preserve">There is real potential to reduce traffic congestion by 30%, boost parking revenue, and reduce CO2 emissions by Smart Parking in Nice, France which alerts drivers about open spaces. </w:t>
      </w:r>
    </w:p>
    <w:p w:rsidR="009E7417" w:rsidRPr="009E7417" w:rsidRDefault="009E7417" w:rsidP="009E7417">
      <w:pPr>
        <w:spacing w:after="13" w:line="256" w:lineRule="auto"/>
        <w:rPr>
          <w:sz w:val="32"/>
          <w:szCs w:val="32"/>
        </w:rPr>
      </w:pPr>
      <w:r w:rsidRPr="009E7417">
        <w:rPr>
          <w:color w:val="333333"/>
          <w:sz w:val="32"/>
          <w:szCs w:val="32"/>
        </w:rPr>
        <w:t xml:space="preserve"> </w:t>
      </w:r>
    </w:p>
    <w:p w:rsidR="009E7417" w:rsidRPr="009E7417" w:rsidRDefault="009E7417" w:rsidP="009E7417">
      <w:pPr>
        <w:numPr>
          <w:ilvl w:val="0"/>
          <w:numId w:val="2"/>
        </w:numPr>
        <w:spacing w:after="0" w:line="240" w:lineRule="auto"/>
        <w:ind w:right="1142" w:hanging="360"/>
        <w:rPr>
          <w:sz w:val="32"/>
          <w:szCs w:val="32"/>
        </w:rPr>
      </w:pPr>
      <w:r w:rsidRPr="009E7417">
        <w:rPr>
          <w:b/>
          <w:color w:val="333333"/>
          <w:sz w:val="32"/>
          <w:szCs w:val="32"/>
        </w:rPr>
        <w:t>Intelligent and weather-adaptive lighting for streets</w:t>
      </w:r>
      <w:r w:rsidRPr="009E7417">
        <w:rPr>
          <w:color w:val="333333"/>
          <w:sz w:val="32"/>
          <w:szCs w:val="32"/>
        </w:rPr>
        <w:t xml:space="preserve">: It has been estimated that the French city of Nice can reduce power consumption (related to lighting) between 20 and 80 per cent, by calibrating streetlights on the basis of pedestrian and vehicular traffic and changing weather conditions.  </w:t>
      </w:r>
    </w:p>
    <w:p w:rsidR="009E7417" w:rsidRPr="009E7417" w:rsidRDefault="009E7417" w:rsidP="009E7417">
      <w:pPr>
        <w:spacing w:after="13" w:line="256" w:lineRule="auto"/>
        <w:rPr>
          <w:sz w:val="32"/>
          <w:szCs w:val="32"/>
        </w:rPr>
      </w:pPr>
      <w:r w:rsidRPr="009E7417">
        <w:rPr>
          <w:color w:val="333333"/>
          <w:sz w:val="32"/>
          <w:szCs w:val="32"/>
        </w:rPr>
        <w:t xml:space="preserve"> </w:t>
      </w:r>
    </w:p>
    <w:p w:rsidR="009E7417" w:rsidRPr="009E7417" w:rsidRDefault="009E7417" w:rsidP="009E7417">
      <w:pPr>
        <w:spacing w:after="13" w:line="256" w:lineRule="auto"/>
        <w:rPr>
          <w:sz w:val="32"/>
          <w:szCs w:val="32"/>
        </w:rPr>
      </w:pPr>
      <w:bookmarkStart w:id="0" w:name="_GoBack"/>
      <w:bookmarkEnd w:id="0"/>
    </w:p>
    <w:p w:rsidR="009E7417" w:rsidRPr="009E7417" w:rsidRDefault="009E7417" w:rsidP="009E7417">
      <w:pPr>
        <w:spacing w:after="107" w:line="247" w:lineRule="auto"/>
        <w:ind w:left="960" w:right="1186"/>
        <w:jc w:val="both"/>
        <w:rPr>
          <w:sz w:val="32"/>
          <w:szCs w:val="32"/>
        </w:rPr>
      </w:pPr>
    </w:p>
    <w:p w:rsidR="009E7417" w:rsidRPr="009E7417" w:rsidRDefault="009E7417" w:rsidP="00ED1969">
      <w:pPr>
        <w:spacing w:after="53" w:line="288" w:lineRule="auto"/>
        <w:ind w:right="828"/>
        <w:rPr>
          <w:rFonts w:ascii="Times New Roman" w:hAnsi="Times New Roman" w:cs="Times New Roman"/>
          <w:sz w:val="32"/>
          <w:szCs w:val="32"/>
        </w:rPr>
      </w:pPr>
    </w:p>
    <w:p w:rsidR="00ED1969" w:rsidRPr="009E7417" w:rsidRDefault="00ED1969">
      <w:pPr>
        <w:rPr>
          <w:rFonts w:ascii="Arial Black" w:hAnsi="Arial Black"/>
          <w:sz w:val="32"/>
          <w:szCs w:val="32"/>
        </w:rPr>
      </w:pPr>
    </w:p>
    <w:sectPr w:rsidR="00ED1969" w:rsidRPr="009E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6331"/>
    <w:multiLevelType w:val="hybridMultilevel"/>
    <w:tmpl w:val="4502E88C"/>
    <w:lvl w:ilvl="0" w:tplc="C3845ABA">
      <w:start w:val="1"/>
      <w:numFmt w:val="bullet"/>
      <w:lvlText w:val="•"/>
      <w:lvlJc w:val="left"/>
      <w:pPr>
        <w:ind w:left="705"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1" w:tplc="F27AF7E0">
      <w:start w:val="1"/>
      <w:numFmt w:val="bullet"/>
      <w:lvlText w:val="o"/>
      <w:lvlJc w:val="left"/>
      <w:pPr>
        <w:ind w:left="144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lvl w:ilvl="2" w:tplc="E4DA228C">
      <w:start w:val="1"/>
      <w:numFmt w:val="bullet"/>
      <w:lvlText w:val="▪"/>
      <w:lvlJc w:val="left"/>
      <w:pPr>
        <w:ind w:left="216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lvl w:ilvl="3" w:tplc="BE8C7ACA">
      <w:start w:val="1"/>
      <w:numFmt w:val="bullet"/>
      <w:lvlText w:val="•"/>
      <w:lvlJc w:val="left"/>
      <w:pPr>
        <w:ind w:left="288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4" w:tplc="FABC9E26">
      <w:start w:val="1"/>
      <w:numFmt w:val="bullet"/>
      <w:lvlText w:val="o"/>
      <w:lvlJc w:val="left"/>
      <w:pPr>
        <w:ind w:left="360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lvl w:ilvl="5" w:tplc="AF42F7EE">
      <w:start w:val="1"/>
      <w:numFmt w:val="bullet"/>
      <w:lvlText w:val="▪"/>
      <w:lvlJc w:val="left"/>
      <w:pPr>
        <w:ind w:left="432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lvl w:ilvl="6" w:tplc="25C0AF72">
      <w:start w:val="1"/>
      <w:numFmt w:val="bullet"/>
      <w:lvlText w:val="•"/>
      <w:lvlJc w:val="left"/>
      <w:pPr>
        <w:ind w:left="504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7" w:tplc="2828D558">
      <w:start w:val="1"/>
      <w:numFmt w:val="bullet"/>
      <w:lvlText w:val="o"/>
      <w:lvlJc w:val="left"/>
      <w:pPr>
        <w:ind w:left="576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lvl w:ilvl="8" w:tplc="23223C96">
      <w:start w:val="1"/>
      <w:numFmt w:val="bullet"/>
      <w:lvlText w:val="▪"/>
      <w:lvlJc w:val="left"/>
      <w:pPr>
        <w:ind w:left="6480" w:firstLine="0"/>
      </w:pPr>
      <w:rPr>
        <w:rFonts w:ascii="Segoe UI Symbol" w:eastAsia="Segoe UI Symbol" w:hAnsi="Segoe UI Symbol" w:cs="Segoe UI Symbol"/>
        <w:b w:val="0"/>
        <w:i w:val="0"/>
        <w:strike w:val="0"/>
        <w:dstrike w:val="0"/>
        <w:color w:val="333333"/>
        <w:sz w:val="24"/>
        <w:szCs w:val="24"/>
        <w:u w:val="none" w:color="000000"/>
        <w:effect w:val="none"/>
        <w:bdr w:val="none" w:sz="0" w:space="0" w:color="auto" w:frame="1"/>
        <w:vertAlign w:val="baseline"/>
      </w:rPr>
    </w:lvl>
  </w:abstractNum>
  <w:abstractNum w:abstractNumId="1" w15:restartNumberingAfterBreak="0">
    <w:nsid w:val="3DF346C7"/>
    <w:multiLevelType w:val="hybridMultilevel"/>
    <w:tmpl w:val="EEAA8D56"/>
    <w:lvl w:ilvl="0" w:tplc="AAD681DC">
      <w:start w:val="1"/>
      <w:numFmt w:val="decimal"/>
      <w:lvlText w:val="%1."/>
      <w:lvlJc w:val="left"/>
      <w:pPr>
        <w:ind w:left="96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1" w:tplc="497A1DBA">
      <w:start w:val="1"/>
      <w:numFmt w:val="lowerLetter"/>
      <w:lvlText w:val="%2"/>
      <w:lvlJc w:val="left"/>
      <w:pPr>
        <w:ind w:left="180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2" w:tplc="BE788BCC">
      <w:start w:val="1"/>
      <w:numFmt w:val="lowerRoman"/>
      <w:lvlText w:val="%3"/>
      <w:lvlJc w:val="left"/>
      <w:pPr>
        <w:ind w:left="252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3" w:tplc="7A9C0E84">
      <w:start w:val="1"/>
      <w:numFmt w:val="decimal"/>
      <w:lvlText w:val="%4"/>
      <w:lvlJc w:val="left"/>
      <w:pPr>
        <w:ind w:left="324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4" w:tplc="5C36F97C">
      <w:start w:val="1"/>
      <w:numFmt w:val="lowerLetter"/>
      <w:lvlText w:val="%5"/>
      <w:lvlJc w:val="left"/>
      <w:pPr>
        <w:ind w:left="396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5" w:tplc="97448B02">
      <w:start w:val="1"/>
      <w:numFmt w:val="lowerRoman"/>
      <w:lvlText w:val="%6"/>
      <w:lvlJc w:val="left"/>
      <w:pPr>
        <w:ind w:left="468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6" w:tplc="6CA8F616">
      <w:start w:val="1"/>
      <w:numFmt w:val="decimal"/>
      <w:lvlText w:val="%7"/>
      <w:lvlJc w:val="left"/>
      <w:pPr>
        <w:ind w:left="540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7" w:tplc="54D61190">
      <w:start w:val="1"/>
      <w:numFmt w:val="lowerLetter"/>
      <w:lvlText w:val="%8"/>
      <w:lvlJc w:val="left"/>
      <w:pPr>
        <w:ind w:left="612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lvl w:ilvl="8" w:tplc="13EA3CA6">
      <w:start w:val="1"/>
      <w:numFmt w:val="lowerRoman"/>
      <w:lvlText w:val="%9"/>
      <w:lvlJc w:val="left"/>
      <w:pPr>
        <w:ind w:left="6840" w:firstLine="0"/>
      </w:pPr>
      <w:rPr>
        <w:rFonts w:ascii="Palatino Linotype" w:eastAsia="Palatino Linotype" w:hAnsi="Palatino Linotype" w:cs="Palatino Linotype"/>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69"/>
    <w:rsid w:val="003F408E"/>
    <w:rsid w:val="009E7417"/>
    <w:rsid w:val="00AD4A94"/>
    <w:rsid w:val="00ED1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C5141-2552-4137-B9EB-ACF65FDB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1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65047">
      <w:bodyDiv w:val="1"/>
      <w:marLeft w:val="0"/>
      <w:marRight w:val="0"/>
      <w:marTop w:val="0"/>
      <w:marBottom w:val="0"/>
      <w:divBdr>
        <w:top w:val="none" w:sz="0" w:space="0" w:color="auto"/>
        <w:left w:val="none" w:sz="0" w:space="0" w:color="auto"/>
        <w:bottom w:val="none" w:sz="0" w:space="0" w:color="auto"/>
        <w:right w:val="none" w:sz="0" w:space="0" w:color="auto"/>
      </w:divBdr>
    </w:div>
    <w:div w:id="1914118364">
      <w:bodyDiv w:val="1"/>
      <w:marLeft w:val="0"/>
      <w:marRight w:val="0"/>
      <w:marTop w:val="0"/>
      <w:marBottom w:val="0"/>
      <w:divBdr>
        <w:top w:val="none" w:sz="0" w:space="0" w:color="auto"/>
        <w:left w:val="none" w:sz="0" w:space="0" w:color="auto"/>
        <w:bottom w:val="none" w:sz="0" w:space="0" w:color="auto"/>
        <w:right w:val="none" w:sz="0" w:space="0" w:color="auto"/>
      </w:divBdr>
    </w:div>
    <w:div w:id="20885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ot.ieee.org/newsletter/january-2015/towards-a-practical-architecture-for-internet-of-things-an-india-centric-view.html" TargetMode="External"/><Relationship Id="rId21" Type="http://schemas.openxmlformats.org/officeDocument/2006/relationships/hyperlink" Target="http://e2e.ti.com/blogs_/b/analogwire/archive/2013/12/13/the-promise-of-the-internet-of-things-proliferating-sensor-nodes%20%20accessed%20on%207-3-2015" TargetMode="External"/><Relationship Id="rId42" Type="http://schemas.openxmlformats.org/officeDocument/2006/relationships/hyperlink" Target="http://iot.ieee.org/newsletter/january-2015/towards-a-practical-architecture-for-internet-of-things-an-india-centric-view.html" TargetMode="External"/><Relationship Id="rId47" Type="http://schemas.openxmlformats.org/officeDocument/2006/relationships/hyperlink" Target="http://iot.ieee.org/newsletter/january-2015/towards-a-practical-architecture-for-internet-of-things-an-india-centric-view.html" TargetMode="External"/><Relationship Id="rId63" Type="http://schemas.openxmlformats.org/officeDocument/2006/relationships/hyperlink" Target="http://www.moneycontrol.com/digitizingindia/news/10-interesting-applications-of-the-internet-of-everything-1624181.html%20accessed%20on%205-7-2015" TargetMode="External"/><Relationship Id="rId68" Type="http://schemas.openxmlformats.org/officeDocument/2006/relationships/hyperlink" Target="http://www.moneycontrol.com/digitizingindia/news/10-interesting-applications-of-the-internet-of-everything-1624181.html%20accessed%20on%205-7-2015" TargetMode="External"/><Relationship Id="rId2" Type="http://schemas.openxmlformats.org/officeDocument/2006/relationships/styles" Target="styles.xml"/><Relationship Id="rId16" Type="http://schemas.openxmlformats.org/officeDocument/2006/relationships/hyperlink" Target="http://e2e.ti.com/blogs_/b/analogwire/archive/2013/12/13/the-promise-of-the-internet-of-things-proliferating-sensor-nodes%20%20accessed%20on%207-3-2015" TargetMode="External"/><Relationship Id="rId29" Type="http://schemas.openxmlformats.org/officeDocument/2006/relationships/hyperlink" Target="http://iot.ieee.org/newsletter/january-2015/towards-a-practical-architecture-for-internet-of-things-an-india-centric-view.html" TargetMode="External"/><Relationship Id="rId11" Type="http://schemas.openxmlformats.org/officeDocument/2006/relationships/hyperlink" Target="http://e2e.ti.com/blogs_/b/analogwire/archive/2013/12/13/the-promise-of-the-internet-of-things-proliferating-sensor-nodes%20%20accessed%20on%207-3-2015" TargetMode="External"/><Relationship Id="rId24" Type="http://schemas.openxmlformats.org/officeDocument/2006/relationships/hyperlink" Target="http://iot.ieee.org/newsletter/january-2015/towards-a-practical-architecture-for-internet-of-things-an-india-centric-view.html" TargetMode="External"/><Relationship Id="rId32" Type="http://schemas.openxmlformats.org/officeDocument/2006/relationships/hyperlink" Target="http://iot.ieee.org/newsletter/january-2015/towards-a-practical-architecture-for-internet-of-things-an-india-centric-view.html" TargetMode="External"/><Relationship Id="rId37" Type="http://schemas.openxmlformats.org/officeDocument/2006/relationships/hyperlink" Target="http://iot.ieee.org/newsletter/january-2015/towards-a-practical-architecture-for-internet-of-things-an-india-centric-view.html" TargetMode="External"/><Relationship Id="rId40" Type="http://schemas.openxmlformats.org/officeDocument/2006/relationships/hyperlink" Target="http://iot.ieee.org/newsletter/january-2015/towards-a-practical-architecture-for-internet-of-things-an-india-centric-view.html" TargetMode="External"/><Relationship Id="rId45" Type="http://schemas.openxmlformats.org/officeDocument/2006/relationships/hyperlink" Target="http://iot.ieee.org/newsletter/january-2015/towards-a-practical-architecture-for-internet-of-things-an-india-centric-view.html" TargetMode="External"/><Relationship Id="rId53" Type="http://schemas.openxmlformats.org/officeDocument/2006/relationships/hyperlink" Target="http://www.itu.int/en/ITU-T/gsi/iot/Pages/default.aspx" TargetMode="External"/><Relationship Id="rId58" Type="http://schemas.openxmlformats.org/officeDocument/2006/relationships/hyperlink" Target="http://www.moneycontrol.com/digitizingindia/news/10-interesting-applications-of-the-internet-of-everything-1624181.html%20accessed%20on%205-7-2015" TargetMode="External"/><Relationship Id="rId66" Type="http://schemas.openxmlformats.org/officeDocument/2006/relationships/hyperlink" Target="http://www.moneycontrol.com/digitizingindia/news/10-interesting-applications-of-the-internet-of-everything-1624181.html%20accessed%20on%205-7-2015" TargetMode="External"/><Relationship Id="rId5" Type="http://schemas.openxmlformats.org/officeDocument/2006/relationships/hyperlink" Target="http://e2e.ti.com/blogs_/b/analogwire/archive/2013/12/13/the-promise-of-the-internet-of-things-proliferating-sensor-nodes%20%20accessed%20on%207-3-2015" TargetMode="External"/><Relationship Id="rId61" Type="http://schemas.openxmlformats.org/officeDocument/2006/relationships/hyperlink" Target="http://www.moneycontrol.com/digitizingindia/news/10-interesting-applications-of-the-internet-of-everything-1624181.html%20accessed%20on%205-7-2015" TargetMode="External"/><Relationship Id="rId19" Type="http://schemas.openxmlformats.org/officeDocument/2006/relationships/hyperlink" Target="http://e2e.ti.com/blogs_/b/analogwire/archive/2013/12/13/the-promise-of-the-internet-of-things-proliferating-sensor-nodes%20%20accessed%20on%207-3-2015" TargetMode="External"/><Relationship Id="rId14" Type="http://schemas.openxmlformats.org/officeDocument/2006/relationships/hyperlink" Target="http://e2e.ti.com/blogs_/b/analogwire/archive/2013/12/13/the-promise-of-the-internet-of-things-proliferating-sensor-nodes%20%20accessed%20on%207-3-2015" TargetMode="External"/><Relationship Id="rId22" Type="http://schemas.openxmlformats.org/officeDocument/2006/relationships/hyperlink" Target="http://e2e.ti.com/blogs_/b/analogwire/archive/2013/12/13/the-promise-of-the-internet-of-things-proliferating-sensor-nodes%20%20accessed%20on%207-3-2015" TargetMode="External"/><Relationship Id="rId27" Type="http://schemas.openxmlformats.org/officeDocument/2006/relationships/hyperlink" Target="http://iot.ieee.org/newsletter/january-2015/towards-a-practical-architecture-for-internet-of-things-an-india-centric-view.html" TargetMode="External"/><Relationship Id="rId30" Type="http://schemas.openxmlformats.org/officeDocument/2006/relationships/hyperlink" Target="http://iot.ieee.org/newsletter/january-2015/towards-a-practical-architecture-for-internet-of-things-an-india-centric-view.html" TargetMode="External"/><Relationship Id="rId35" Type="http://schemas.openxmlformats.org/officeDocument/2006/relationships/hyperlink" Target="http://iot.ieee.org/newsletter/january-2015/towards-a-practical-architecture-for-internet-of-things-an-india-centric-view.html" TargetMode="External"/><Relationship Id="rId43" Type="http://schemas.openxmlformats.org/officeDocument/2006/relationships/hyperlink" Target="http://iot.ieee.org/newsletter/january-2015/towards-a-practical-architecture-for-internet-of-things-an-india-centric-view.html" TargetMode="External"/><Relationship Id="rId48" Type="http://schemas.openxmlformats.org/officeDocument/2006/relationships/hyperlink" Target="http://iot.ieee.org/newsletter/january-2015/towards-a-practical-architecture-for-internet-of-things-an-india-centric-view.html" TargetMode="External"/><Relationship Id="rId56" Type="http://schemas.openxmlformats.org/officeDocument/2006/relationships/hyperlink" Target="http://www.moneycontrol.com/digitizingindia/news/10-interesting-applications-of-the-internet-of-everything-1624181.html%20accessed%20on%205-7-2015" TargetMode="External"/><Relationship Id="rId64" Type="http://schemas.openxmlformats.org/officeDocument/2006/relationships/hyperlink" Target="http://www.moneycontrol.com/digitizingindia/news/10-interesting-applications-of-the-internet-of-everything-1624181.html%20accessed%20on%205-7-2015" TargetMode="External"/><Relationship Id="rId69" Type="http://schemas.openxmlformats.org/officeDocument/2006/relationships/hyperlink" Target="http://www.moneycontrol.com/digitizingindia/news/10-interesting-applications-of-the-internet-of-everything-1624181.html%20accessed%20on%205-7-2015" TargetMode="External"/><Relationship Id="rId8" Type="http://schemas.openxmlformats.org/officeDocument/2006/relationships/hyperlink" Target="http://e2e.ti.com/blogs_/b/analogwire/archive/2013/12/13/the-promise-of-the-internet-of-things-proliferating-sensor-nodes%20%20accessed%20on%207-3-2015" TargetMode="External"/><Relationship Id="rId51" Type="http://schemas.openxmlformats.org/officeDocument/2006/relationships/hyperlink" Target="http://www.itu.int/en/ITU-T/gsi/iot/Pages/default.aspx"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2e.ti.com/blogs_/b/analogwire/archive/2013/12/13/the-promise-of-the-internet-of-things-proliferating-sensor-nodes%20%20accessed%20on%207-3-2015" TargetMode="External"/><Relationship Id="rId17" Type="http://schemas.openxmlformats.org/officeDocument/2006/relationships/hyperlink" Target="http://e2e.ti.com/blogs_/b/analogwire/archive/2013/12/13/the-promise-of-the-internet-of-things-proliferating-sensor-nodes%20%20accessed%20on%207-3-2015" TargetMode="External"/><Relationship Id="rId25" Type="http://schemas.openxmlformats.org/officeDocument/2006/relationships/hyperlink" Target="http://iot.ieee.org/newsletter/january-2015/towards-a-practical-architecture-for-internet-of-things-an-india-centric-view.html" TargetMode="External"/><Relationship Id="rId33" Type="http://schemas.openxmlformats.org/officeDocument/2006/relationships/hyperlink" Target="http://iot.ieee.org/newsletter/january-2015/towards-a-practical-architecture-for-internet-of-things-an-india-centric-view.html" TargetMode="External"/><Relationship Id="rId38" Type="http://schemas.openxmlformats.org/officeDocument/2006/relationships/hyperlink" Target="http://iot.ieee.org/newsletter/january-2015/towards-a-practical-architecture-for-internet-of-things-an-india-centric-view.html" TargetMode="External"/><Relationship Id="rId46" Type="http://schemas.openxmlformats.org/officeDocument/2006/relationships/hyperlink" Target="http://iot.ieee.org/newsletter/january-2015/towards-a-practical-architecture-for-internet-of-things-an-india-centric-view.html" TargetMode="External"/><Relationship Id="rId59" Type="http://schemas.openxmlformats.org/officeDocument/2006/relationships/hyperlink" Target="http://www.moneycontrol.com/digitizingindia/news/10-interesting-applications-of-the-internet-of-everything-1624181.html%20accessed%20on%205-7-2015" TargetMode="External"/><Relationship Id="rId67" Type="http://schemas.openxmlformats.org/officeDocument/2006/relationships/hyperlink" Target="http://www.moneycontrol.com/digitizingindia/news/10-interesting-applications-of-the-internet-of-everything-1624181.html%20accessed%20on%205-7-2015" TargetMode="External"/><Relationship Id="rId20" Type="http://schemas.openxmlformats.org/officeDocument/2006/relationships/hyperlink" Target="http://e2e.ti.com/blogs_/b/analogwire/archive/2013/12/13/the-promise-of-the-internet-of-things-proliferating-sensor-nodes%20%20accessed%20on%207-3-2015" TargetMode="External"/><Relationship Id="rId41" Type="http://schemas.openxmlformats.org/officeDocument/2006/relationships/hyperlink" Target="http://iot.ieee.org/newsletter/january-2015/towards-a-practical-architecture-for-internet-of-things-an-india-centric-view.html" TargetMode="External"/><Relationship Id="rId54" Type="http://schemas.openxmlformats.org/officeDocument/2006/relationships/hyperlink" Target="http://planningcommission.nic.in/sectors/NTDPC/voume2_p2/potentialv2_p2.pdf%20accessed%20on%201-2-2015" TargetMode="External"/><Relationship Id="rId62" Type="http://schemas.openxmlformats.org/officeDocument/2006/relationships/hyperlink" Target="http://www.moneycontrol.com/digitizingindia/news/10-interesting-applications-of-the-internet-of-everything-1624181.html%20accessed%20on%205-7-2015" TargetMode="External"/><Relationship Id="rId70" Type="http://schemas.openxmlformats.org/officeDocument/2006/relationships/hyperlink" Target="http://www.moneycontrol.com/digitizingindia/news/10-interesting-applications-of-the-internet-of-everything-1624181.html%20accessed%20on%205-7-2015" TargetMode="External"/><Relationship Id="rId1" Type="http://schemas.openxmlformats.org/officeDocument/2006/relationships/numbering" Target="numbering.xml"/><Relationship Id="rId6" Type="http://schemas.openxmlformats.org/officeDocument/2006/relationships/hyperlink" Target="http://e2e.ti.com/blogs_/b/analogwire/archive/2013/12/13/the-promise-of-the-internet-of-things-proliferating-sensor-nodes%20%20accessed%20on%207-3-2015" TargetMode="External"/><Relationship Id="rId15" Type="http://schemas.openxmlformats.org/officeDocument/2006/relationships/hyperlink" Target="http://e2e.ti.com/blogs_/b/analogwire/archive/2013/12/13/the-promise-of-the-internet-of-things-proliferating-sensor-nodes%20%20accessed%20on%207-3-2015" TargetMode="External"/><Relationship Id="rId23" Type="http://schemas.openxmlformats.org/officeDocument/2006/relationships/hyperlink" Target="http://e2e.ti.com/blogs_/b/analogwire/archive/2013/12/13/the-promise-of-the-internet-of-things-proliferating-sensor-nodes%20%20accessed%20on%207-3-2015" TargetMode="External"/><Relationship Id="rId28" Type="http://schemas.openxmlformats.org/officeDocument/2006/relationships/hyperlink" Target="http://iot.ieee.org/newsletter/january-2015/towards-a-practical-architecture-for-internet-of-things-an-india-centric-view.html" TargetMode="External"/><Relationship Id="rId36" Type="http://schemas.openxmlformats.org/officeDocument/2006/relationships/hyperlink" Target="http://iot.ieee.org/newsletter/january-2015/towards-a-practical-architecture-for-internet-of-things-an-india-centric-view.html" TargetMode="External"/><Relationship Id="rId49" Type="http://schemas.openxmlformats.org/officeDocument/2006/relationships/hyperlink" Target="http://www.gartner.com/newsroom/id/2905717" TargetMode="External"/><Relationship Id="rId57" Type="http://schemas.openxmlformats.org/officeDocument/2006/relationships/hyperlink" Target="http://www.moneycontrol.com/digitizingindia/news/10-interesting-applications-of-the-internet-of-everything-1624181.html%20accessed%20on%205-7-2015" TargetMode="External"/><Relationship Id="rId10" Type="http://schemas.openxmlformats.org/officeDocument/2006/relationships/hyperlink" Target="http://e2e.ti.com/blogs_/b/analogwire/archive/2013/12/13/the-promise-of-the-internet-of-things-proliferating-sensor-nodes%20%20accessed%20on%207-3-2015" TargetMode="External"/><Relationship Id="rId31" Type="http://schemas.openxmlformats.org/officeDocument/2006/relationships/hyperlink" Target="http://iot.ieee.org/newsletter/january-2015/towards-a-practical-architecture-for-internet-of-things-an-india-centric-view.html" TargetMode="External"/><Relationship Id="rId44" Type="http://schemas.openxmlformats.org/officeDocument/2006/relationships/hyperlink" Target="http://iot.ieee.org/newsletter/january-2015/towards-a-practical-architecture-for-internet-of-things-an-india-centric-view.html" TargetMode="External"/><Relationship Id="rId52" Type="http://schemas.openxmlformats.org/officeDocument/2006/relationships/hyperlink" Target="http://www.itu.int/en/ITU-T/gsi/iot/Pages/default.aspx" TargetMode="External"/><Relationship Id="rId60" Type="http://schemas.openxmlformats.org/officeDocument/2006/relationships/hyperlink" Target="http://www.moneycontrol.com/digitizingindia/news/10-interesting-applications-of-the-internet-of-everything-1624181.html%20accessed%20on%205-7-2015" TargetMode="External"/><Relationship Id="rId65" Type="http://schemas.openxmlformats.org/officeDocument/2006/relationships/hyperlink" Target="http://www.moneycontrol.com/digitizingindia/news/10-interesting-applications-of-the-internet-of-everything-1624181.html%20accessed%20on%205-7-201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2e.ti.com/blogs_/b/analogwire/archive/2013/12/13/the-promise-of-the-internet-of-things-proliferating-sensor-nodes%20%20accessed%20on%207-3-2015" TargetMode="External"/><Relationship Id="rId13" Type="http://schemas.openxmlformats.org/officeDocument/2006/relationships/hyperlink" Target="http://e2e.ti.com/blogs_/b/analogwire/archive/2013/12/13/the-promise-of-the-internet-of-things-proliferating-sensor-nodes%20%20accessed%20on%207-3-2015" TargetMode="External"/><Relationship Id="rId18" Type="http://schemas.openxmlformats.org/officeDocument/2006/relationships/hyperlink" Target="http://e2e.ti.com/blogs_/b/analogwire/archive/2013/12/13/the-promise-of-the-internet-of-things-proliferating-sensor-nodes%20%20accessed%20on%207-3-2015" TargetMode="External"/><Relationship Id="rId39" Type="http://schemas.openxmlformats.org/officeDocument/2006/relationships/hyperlink" Target="http://iot.ieee.org/newsletter/january-2015/towards-a-practical-architecture-for-internet-of-things-an-india-centric-view.html" TargetMode="External"/><Relationship Id="rId34" Type="http://schemas.openxmlformats.org/officeDocument/2006/relationships/hyperlink" Target="http://iot.ieee.org/newsletter/january-2015/towards-a-practical-architecture-for-internet-of-things-an-india-centric-view.html" TargetMode="External"/><Relationship Id="rId50" Type="http://schemas.openxmlformats.org/officeDocument/2006/relationships/hyperlink" Target="http://www.gartner.com/newsroom/id/2905717" TargetMode="External"/><Relationship Id="rId55" Type="http://schemas.openxmlformats.org/officeDocument/2006/relationships/hyperlink" Target="http://www.moneycontrol.com/digitizingindia/news/10-interesting-applications-of-the-internet-of-everything-1624181.html%20accessed%20on%205-7-2015" TargetMode="External"/><Relationship Id="rId7" Type="http://schemas.openxmlformats.org/officeDocument/2006/relationships/hyperlink" Target="http://e2e.ti.com/blogs_/b/analogwire/archive/2013/12/13/the-promise-of-the-internet-of-things-proliferating-sensor-nodes%20%20accessed%20on%207-3-2015" TargetMode="External"/><Relationship Id="rId71" Type="http://schemas.openxmlformats.org/officeDocument/2006/relationships/hyperlink" Target="http://www.moneycontrol.com/digitizingindia/news/10-interesting-applications-of-the-internet-of-everything-1624181.html%20accessed%20on%205-7-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wanth</dc:creator>
  <cp:keywords/>
  <dc:description/>
  <cp:lastModifiedBy>jas wanth</cp:lastModifiedBy>
  <cp:revision>1</cp:revision>
  <dcterms:created xsi:type="dcterms:W3CDTF">2022-09-17T13:34:00Z</dcterms:created>
  <dcterms:modified xsi:type="dcterms:W3CDTF">2022-09-17T13:59:00Z</dcterms:modified>
</cp:coreProperties>
</file>