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5B1E" w14:textId="77777777" w:rsidR="0097072B" w:rsidRDefault="0097072B">
      <w:pPr>
        <w:spacing w:after="0"/>
        <w:ind w:left="-1440" w:right="17760"/>
      </w:pPr>
    </w:p>
    <w:tbl>
      <w:tblPr>
        <w:tblStyle w:val="TableGrid"/>
        <w:tblW w:w="18916" w:type="dxa"/>
        <w:tblInd w:w="-1272" w:type="dxa"/>
        <w:tblCellMar>
          <w:top w:w="217" w:type="dxa"/>
          <w:left w:w="0" w:type="dxa"/>
          <w:bottom w:w="9" w:type="dxa"/>
          <w:right w:w="30" w:type="dxa"/>
        </w:tblCellMar>
        <w:tblLook w:val="04A0" w:firstRow="1" w:lastRow="0" w:firstColumn="1" w:lastColumn="0" w:noHBand="0" w:noVBand="1"/>
      </w:tblPr>
      <w:tblGrid>
        <w:gridCol w:w="3784"/>
        <w:gridCol w:w="355"/>
        <w:gridCol w:w="3428"/>
        <w:gridCol w:w="194"/>
        <w:gridCol w:w="132"/>
        <w:gridCol w:w="3457"/>
        <w:gridCol w:w="353"/>
        <w:gridCol w:w="3430"/>
        <w:gridCol w:w="337"/>
        <w:gridCol w:w="3446"/>
      </w:tblGrid>
      <w:tr w:rsidR="0097072B" w14:paraId="42BA8F18" w14:textId="77777777">
        <w:trPr>
          <w:trHeight w:val="1148"/>
        </w:trPr>
        <w:tc>
          <w:tcPr>
            <w:tcW w:w="378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single" w:sz="5" w:space="0" w:color="EBEBEB"/>
            </w:tcBorders>
            <w:vAlign w:val="center"/>
          </w:tcPr>
          <w:p w14:paraId="586F6198" w14:textId="77777777" w:rsidR="0097072B" w:rsidRDefault="00000000">
            <w:pPr>
              <w:spacing w:after="0"/>
              <w:ind w:left="51"/>
            </w:pPr>
            <w:r>
              <w:rPr>
                <w:b/>
                <w:color w:val="1A1A1A"/>
                <w:sz w:val="12"/>
              </w:rPr>
              <w:t>Journey Steps</w:t>
            </w:r>
          </w:p>
          <w:p w14:paraId="43FFD9F0" w14:textId="77777777" w:rsidR="0097072B" w:rsidRDefault="00000000">
            <w:pPr>
              <w:spacing w:after="0"/>
              <w:ind w:left="51"/>
            </w:pPr>
            <w:r>
              <w:rPr>
                <w:color w:val="1A1A1A"/>
                <w:sz w:val="12"/>
              </w:rPr>
              <w:t>Which step of the experience are you describing?</w:t>
            </w:r>
          </w:p>
        </w:tc>
        <w:tc>
          <w:tcPr>
            <w:tcW w:w="355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FFD966"/>
          </w:tcPr>
          <w:p w14:paraId="49589E3C" w14:textId="77777777" w:rsidR="0097072B" w:rsidRDefault="0097072B"/>
        </w:tc>
        <w:tc>
          <w:tcPr>
            <w:tcW w:w="3428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FFD966"/>
            <w:vAlign w:val="center"/>
          </w:tcPr>
          <w:p w14:paraId="67BB39AA" w14:textId="77777777" w:rsidR="0097072B" w:rsidRDefault="00000000">
            <w:pPr>
              <w:spacing w:after="0"/>
              <w:ind w:right="325"/>
              <w:jc w:val="center"/>
            </w:pPr>
            <w:r>
              <w:rPr>
                <w:b/>
                <w:color w:val="1A1A1A"/>
                <w:sz w:val="12"/>
              </w:rPr>
              <w:t>Discovery</w:t>
            </w:r>
          </w:p>
          <w:p w14:paraId="14A00EBE" w14:textId="77777777" w:rsidR="0097072B" w:rsidRDefault="00000000">
            <w:pPr>
              <w:spacing w:after="0"/>
              <w:ind w:left="643"/>
            </w:pPr>
            <w:r>
              <w:rPr>
                <w:color w:val="1A1A1A"/>
                <w:sz w:val="12"/>
              </w:rPr>
              <w:t>Why do they even start the journey?</w:t>
            </w:r>
          </w:p>
        </w:tc>
        <w:tc>
          <w:tcPr>
            <w:tcW w:w="194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00B0F0"/>
          </w:tcPr>
          <w:p w14:paraId="5B625CA6" w14:textId="77777777" w:rsidR="0097072B" w:rsidRDefault="0097072B"/>
        </w:tc>
        <w:tc>
          <w:tcPr>
            <w:tcW w:w="132" w:type="dxa"/>
            <w:tcBorders>
              <w:top w:val="single" w:sz="5" w:space="0" w:color="EBEBEB"/>
              <w:left w:val="nil"/>
              <w:bottom w:val="single" w:sz="5" w:space="0" w:color="EBEBEB"/>
              <w:right w:val="nil"/>
            </w:tcBorders>
            <w:shd w:val="clear" w:color="auto" w:fill="00B0F0"/>
          </w:tcPr>
          <w:p w14:paraId="67892D09" w14:textId="77777777" w:rsidR="0097072B" w:rsidRDefault="0097072B"/>
        </w:tc>
        <w:tc>
          <w:tcPr>
            <w:tcW w:w="3457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00B0F0"/>
            <w:vAlign w:val="center"/>
          </w:tcPr>
          <w:p w14:paraId="14919F38" w14:textId="77777777" w:rsidR="0097072B" w:rsidRDefault="00000000">
            <w:pPr>
              <w:spacing w:after="0"/>
              <w:ind w:left="941" w:right="1236" w:firstLine="322"/>
            </w:pPr>
            <w:r>
              <w:rPr>
                <w:b/>
                <w:color w:val="1A1A1A"/>
                <w:sz w:val="12"/>
              </w:rPr>
              <w:t xml:space="preserve">Registration </w:t>
            </w:r>
            <w:r>
              <w:rPr>
                <w:color w:val="1A1A1A"/>
                <w:sz w:val="12"/>
              </w:rPr>
              <w:t>Why would they trust us?</w:t>
            </w:r>
          </w:p>
        </w:tc>
        <w:tc>
          <w:tcPr>
            <w:tcW w:w="35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F4B183"/>
          </w:tcPr>
          <w:p w14:paraId="3195DEDE" w14:textId="77777777" w:rsidR="0097072B" w:rsidRDefault="0097072B"/>
        </w:tc>
        <w:tc>
          <w:tcPr>
            <w:tcW w:w="3430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F4B183"/>
            <w:vAlign w:val="center"/>
          </w:tcPr>
          <w:p w14:paraId="5D93B4FA" w14:textId="77777777" w:rsidR="0097072B" w:rsidRDefault="00000000">
            <w:pPr>
              <w:spacing w:after="0"/>
              <w:ind w:right="297"/>
              <w:jc w:val="center"/>
            </w:pPr>
            <w:r>
              <w:rPr>
                <w:b/>
                <w:color w:val="313131"/>
                <w:sz w:val="12"/>
              </w:rPr>
              <w:t>First Use</w:t>
            </w:r>
          </w:p>
          <w:p w14:paraId="0692BBDB" w14:textId="77777777" w:rsidR="0097072B" w:rsidRDefault="00000000">
            <w:pPr>
              <w:spacing w:after="0"/>
              <w:ind w:left="814"/>
            </w:pPr>
            <w:r>
              <w:rPr>
                <w:color w:val="313131"/>
                <w:sz w:val="12"/>
              </w:rPr>
              <w:t>How can they feel successful?</w:t>
            </w:r>
          </w:p>
        </w:tc>
        <w:tc>
          <w:tcPr>
            <w:tcW w:w="337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A9D18E"/>
          </w:tcPr>
          <w:p w14:paraId="463D7CA7" w14:textId="77777777" w:rsidR="0097072B" w:rsidRDefault="0097072B"/>
        </w:tc>
        <w:tc>
          <w:tcPr>
            <w:tcW w:w="3446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A9D18E"/>
            <w:vAlign w:val="center"/>
          </w:tcPr>
          <w:p w14:paraId="3FE3E012" w14:textId="77777777" w:rsidR="0097072B" w:rsidRDefault="00000000">
            <w:pPr>
              <w:spacing w:after="0"/>
              <w:ind w:right="304"/>
              <w:jc w:val="center"/>
            </w:pPr>
            <w:r>
              <w:rPr>
                <w:b/>
                <w:color w:val="1A1A1A"/>
                <w:sz w:val="12"/>
              </w:rPr>
              <w:t>Sharing</w:t>
            </w:r>
          </w:p>
          <w:p w14:paraId="2417DE5E" w14:textId="77777777" w:rsidR="0097072B" w:rsidRDefault="00000000">
            <w:pPr>
              <w:spacing w:after="0"/>
              <w:ind w:left="809"/>
            </w:pPr>
            <w:r>
              <w:rPr>
                <w:color w:val="1A1A1A"/>
                <w:sz w:val="12"/>
              </w:rPr>
              <w:t>Why would they invite others?</w:t>
            </w:r>
          </w:p>
        </w:tc>
      </w:tr>
      <w:tr w:rsidR="0097072B" w14:paraId="14F1939B" w14:textId="77777777">
        <w:trPr>
          <w:trHeight w:val="1833"/>
        </w:trPr>
        <w:tc>
          <w:tcPr>
            <w:tcW w:w="378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single" w:sz="5" w:space="0" w:color="EBEBEB"/>
            </w:tcBorders>
            <w:vAlign w:val="center"/>
          </w:tcPr>
          <w:p w14:paraId="0A10687C" w14:textId="77777777" w:rsidR="0097072B" w:rsidRDefault="00000000">
            <w:pPr>
              <w:spacing w:after="0"/>
              <w:ind w:left="51" w:right="169"/>
            </w:pPr>
            <w:r>
              <w:rPr>
                <w:b/>
                <w:color w:val="1A1A1A"/>
                <w:sz w:val="12"/>
              </w:rPr>
              <w:t xml:space="preserve">Actions </w:t>
            </w:r>
            <w:r>
              <w:rPr>
                <w:color w:val="1A1A1A"/>
                <w:sz w:val="12"/>
              </w:rPr>
              <w:t>What does the customer do? What information do they look for? What is their context?</w:t>
            </w:r>
          </w:p>
        </w:tc>
        <w:tc>
          <w:tcPr>
            <w:tcW w:w="355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32850B94" w14:textId="77777777" w:rsidR="0097072B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</w:p>
        </w:tc>
        <w:tc>
          <w:tcPr>
            <w:tcW w:w="3428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vAlign w:val="center"/>
          </w:tcPr>
          <w:p w14:paraId="3519FEE3" w14:textId="77777777" w:rsidR="0097072B" w:rsidRDefault="00000000">
            <w:pPr>
              <w:spacing w:after="0"/>
              <w:ind w:left="50"/>
            </w:pPr>
            <w:r>
              <w:rPr>
                <w:color w:val="1A1A1A"/>
                <w:sz w:val="12"/>
              </w:rPr>
              <w:t xml:space="preserve">To checks the quality of water in real time through various sensors </w:t>
            </w:r>
          </w:p>
          <w:p w14:paraId="4154274D" w14:textId="77777777" w:rsidR="0097072B" w:rsidRDefault="00000000">
            <w:pPr>
              <w:spacing w:after="0"/>
              <w:ind w:left="1176" w:hanging="1176"/>
            </w:pPr>
            <w:r>
              <w:rPr>
                <w:color w:val="1A1A1A"/>
                <w:sz w:val="12"/>
              </w:rPr>
              <w:t>(</w:t>
            </w:r>
            <w:proofErr w:type="gramStart"/>
            <w:r>
              <w:rPr>
                <w:color w:val="1A1A1A"/>
                <w:sz w:val="12"/>
              </w:rPr>
              <w:t>one</w:t>
            </w:r>
            <w:proofErr w:type="gramEnd"/>
            <w:r>
              <w:rPr>
                <w:color w:val="1A1A1A"/>
                <w:sz w:val="12"/>
              </w:rPr>
              <w:t xml:space="preserve"> for each parameter: pH, conductivity, temperature) to measure the quality of water.</w:t>
            </w:r>
          </w:p>
        </w:tc>
        <w:tc>
          <w:tcPr>
            <w:tcW w:w="194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547490D5" w14:textId="77777777" w:rsidR="0097072B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</w:p>
        </w:tc>
        <w:tc>
          <w:tcPr>
            <w:tcW w:w="132" w:type="dxa"/>
            <w:tcBorders>
              <w:top w:val="single" w:sz="5" w:space="0" w:color="EBEBEB"/>
              <w:left w:val="nil"/>
              <w:bottom w:val="single" w:sz="5" w:space="0" w:color="EBEBEB"/>
              <w:right w:val="nil"/>
            </w:tcBorders>
            <w:vAlign w:val="bottom"/>
          </w:tcPr>
          <w:p w14:paraId="16E52FBF" w14:textId="77777777" w:rsidR="0097072B" w:rsidRDefault="00000000">
            <w:pPr>
              <w:spacing w:after="0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</w:p>
        </w:tc>
        <w:tc>
          <w:tcPr>
            <w:tcW w:w="3457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vAlign w:val="center"/>
          </w:tcPr>
          <w:p w14:paraId="7165693B" w14:textId="77777777" w:rsidR="0097072B" w:rsidRDefault="00000000">
            <w:pPr>
              <w:spacing w:after="144" w:line="236" w:lineRule="auto"/>
              <w:ind w:left="72" w:hanging="72"/>
            </w:pPr>
            <w:r>
              <w:rPr>
                <w:color w:val="1A1A1A"/>
                <w:sz w:val="12"/>
              </w:rPr>
              <w:t xml:space="preserve">Monitoring water quality is very important for maintaining ecosystem health and the livelihood of the population. It reflects the health of surface water bodies as a snapshot in time (weeks, months, and years). </w:t>
            </w:r>
          </w:p>
          <w:p w14:paraId="5A82FB23" w14:textId="77777777" w:rsidR="0097072B" w:rsidRDefault="00000000">
            <w:pPr>
              <w:spacing w:after="0"/>
              <w:ind w:left="1147" w:hanging="1008"/>
            </w:pPr>
            <w:r>
              <w:rPr>
                <w:color w:val="1A1A1A"/>
                <w:sz w:val="12"/>
              </w:rPr>
              <w:t>Therefore, best practices and efforts are needed to monitor and improve water quality.</w:t>
            </w:r>
          </w:p>
        </w:tc>
        <w:tc>
          <w:tcPr>
            <w:tcW w:w="35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6DE94D8C" w14:textId="77777777" w:rsidR="0097072B" w:rsidRDefault="00000000">
            <w:pPr>
              <w:spacing w:after="427"/>
              <w:ind w:left="94"/>
              <w:jc w:val="center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</w:p>
          <w:p w14:paraId="2A50D9EA" w14:textId="77777777" w:rsidR="0097072B" w:rsidRDefault="00000000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</w:p>
        </w:tc>
        <w:tc>
          <w:tcPr>
            <w:tcW w:w="3430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vAlign w:val="center"/>
          </w:tcPr>
          <w:p w14:paraId="7AC4A8C4" w14:textId="77777777" w:rsidR="0097072B" w:rsidRDefault="00000000">
            <w:pPr>
              <w:spacing w:after="144" w:line="235" w:lineRule="auto"/>
              <w:ind w:left="17" w:firstLine="89"/>
            </w:pPr>
            <w:r>
              <w:rPr>
                <w:color w:val="1A1A1A"/>
                <w:sz w:val="12"/>
              </w:rPr>
              <w:t xml:space="preserve">The drinkability of any water source involves testing its chemical composition, such as its pH (acidity), whether it contains toxins such as microplastics, and other variables such as temperature. </w:t>
            </w:r>
          </w:p>
          <w:p w14:paraId="658B6156" w14:textId="77777777" w:rsidR="0097072B" w:rsidRDefault="00000000">
            <w:pPr>
              <w:spacing w:after="0"/>
              <w:ind w:firstLine="96"/>
            </w:pPr>
            <w:r>
              <w:rPr>
                <w:color w:val="1A1A1A"/>
                <w:sz w:val="12"/>
              </w:rPr>
              <w:t xml:space="preserve">A qualified scientist takes a sample from a water source every so often, </w:t>
            </w:r>
            <w:proofErr w:type="spellStart"/>
            <w:r>
              <w:rPr>
                <w:color w:val="1A1A1A"/>
                <w:sz w:val="12"/>
              </w:rPr>
              <w:t>analyzes</w:t>
            </w:r>
            <w:proofErr w:type="spellEnd"/>
            <w:r>
              <w:rPr>
                <w:color w:val="1A1A1A"/>
                <w:sz w:val="12"/>
              </w:rPr>
              <w:t xml:space="preserve"> it, and compares it with the recommended standards of a reputable organization, such as the WHO or the USEPA.</w:t>
            </w:r>
          </w:p>
        </w:tc>
        <w:tc>
          <w:tcPr>
            <w:tcW w:w="337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2F21FD14" w14:textId="77777777" w:rsidR="0097072B" w:rsidRDefault="00000000">
            <w:pPr>
              <w:spacing w:after="283"/>
              <w:ind w:left="65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</w:p>
          <w:p w14:paraId="45F6C421" w14:textId="77777777" w:rsidR="0097072B" w:rsidRDefault="00000000">
            <w:pPr>
              <w:spacing w:after="0"/>
              <w:ind w:left="87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</w:p>
        </w:tc>
        <w:tc>
          <w:tcPr>
            <w:tcW w:w="3446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vAlign w:val="center"/>
          </w:tcPr>
          <w:p w14:paraId="26CEF3FE" w14:textId="77777777" w:rsidR="0097072B" w:rsidRDefault="00000000">
            <w:pPr>
              <w:spacing w:after="144" w:line="236" w:lineRule="auto"/>
              <w:ind w:left="212" w:hanging="212"/>
            </w:pPr>
            <w:r>
              <w:rPr>
                <w:color w:val="1A1A1A"/>
                <w:sz w:val="12"/>
              </w:rPr>
              <w:t xml:space="preserve">Monitoring provides the objective evidence necessary to make sound decisions on managing water quality today and in the future. </w:t>
            </w:r>
          </w:p>
          <w:p w14:paraId="6C730E1E" w14:textId="77777777" w:rsidR="0097072B" w:rsidRDefault="00000000">
            <w:pPr>
              <w:spacing w:after="0"/>
              <w:ind w:left="85" w:hanging="63"/>
            </w:pPr>
            <w:r>
              <w:rPr>
                <w:color w:val="1A1A1A"/>
                <w:sz w:val="12"/>
              </w:rPr>
              <w:t>Water-quality monitoring is used to alert us to current, ongoing, and emerging problems; to determine compliance with drinking water standards, and to protect other beneficial uses of water.</w:t>
            </w:r>
          </w:p>
        </w:tc>
      </w:tr>
      <w:tr w:rsidR="0097072B" w14:paraId="754E2CBD" w14:textId="77777777">
        <w:trPr>
          <w:trHeight w:val="1833"/>
        </w:trPr>
        <w:tc>
          <w:tcPr>
            <w:tcW w:w="378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single" w:sz="5" w:space="0" w:color="EBEBEB"/>
            </w:tcBorders>
            <w:vAlign w:val="center"/>
          </w:tcPr>
          <w:p w14:paraId="12B85AC8" w14:textId="77777777" w:rsidR="0097072B" w:rsidRDefault="00000000">
            <w:pPr>
              <w:spacing w:after="0"/>
              <w:ind w:left="51"/>
            </w:pPr>
            <w:r>
              <w:rPr>
                <w:b/>
                <w:color w:val="1A1A1A"/>
                <w:sz w:val="12"/>
              </w:rPr>
              <w:t>Needs and Pains</w:t>
            </w:r>
          </w:p>
          <w:p w14:paraId="457F6A58" w14:textId="77777777" w:rsidR="0097072B" w:rsidRDefault="00000000">
            <w:pPr>
              <w:spacing w:after="0"/>
              <w:ind w:left="51"/>
            </w:pPr>
            <w:r>
              <w:rPr>
                <w:color w:val="1A1A1A"/>
                <w:sz w:val="12"/>
              </w:rPr>
              <w:t xml:space="preserve">What does the customer want to achieve or avoid? </w:t>
            </w:r>
          </w:p>
          <w:p w14:paraId="441F9AF2" w14:textId="77777777" w:rsidR="0097072B" w:rsidRDefault="00000000">
            <w:pPr>
              <w:spacing w:after="0"/>
              <w:ind w:left="51"/>
            </w:pPr>
            <w:r>
              <w:rPr>
                <w:i/>
                <w:color w:val="1A1A1A"/>
                <w:sz w:val="12"/>
              </w:rPr>
              <w:t xml:space="preserve">Tip: Reduce ambiguity, </w:t>
            </w:r>
            <w:proofErr w:type="gramStart"/>
            <w:r>
              <w:rPr>
                <w:i/>
                <w:color w:val="1A1A1A"/>
                <w:sz w:val="12"/>
              </w:rPr>
              <w:t>e.g.</w:t>
            </w:r>
            <w:proofErr w:type="gramEnd"/>
            <w:r>
              <w:rPr>
                <w:i/>
                <w:color w:val="1A1A1A"/>
                <w:sz w:val="12"/>
              </w:rPr>
              <w:t xml:space="preserve"> by using the first person narrator.</w:t>
            </w:r>
          </w:p>
        </w:tc>
        <w:tc>
          <w:tcPr>
            <w:tcW w:w="355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0B87FBC0" w14:textId="77777777" w:rsidR="0097072B" w:rsidRDefault="00000000">
            <w:pPr>
              <w:spacing w:after="0"/>
              <w:ind w:left="134"/>
              <w:jc w:val="center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</w:p>
        </w:tc>
        <w:tc>
          <w:tcPr>
            <w:tcW w:w="3428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vAlign w:val="bottom"/>
          </w:tcPr>
          <w:p w14:paraId="7AD1B350" w14:textId="77777777" w:rsidR="0097072B" w:rsidRDefault="00000000">
            <w:pPr>
              <w:spacing w:after="152" w:line="236" w:lineRule="auto"/>
              <w:ind w:left="1481" w:hanging="1356"/>
            </w:pPr>
            <w:r>
              <w:rPr>
                <w:color w:val="1A1A1A"/>
                <w:sz w:val="12"/>
              </w:rPr>
              <w:t>The customer wants to avoid unnecessary details not related to product</w:t>
            </w:r>
          </w:p>
          <w:p w14:paraId="59D8F79A" w14:textId="77777777" w:rsidR="0097072B" w:rsidRDefault="00000000">
            <w:pPr>
              <w:numPr>
                <w:ilvl w:val="0"/>
                <w:numId w:val="1"/>
              </w:numPr>
              <w:spacing w:after="138"/>
              <w:ind w:hanging="271"/>
            </w:pPr>
            <w:r>
              <w:rPr>
                <w:color w:val="1A1A1A"/>
                <w:sz w:val="12"/>
              </w:rPr>
              <w:t>Wants an effective and reliable product and service</w:t>
            </w:r>
          </w:p>
          <w:p w14:paraId="739FAC61" w14:textId="77777777" w:rsidR="0097072B" w:rsidRDefault="00000000">
            <w:pPr>
              <w:numPr>
                <w:ilvl w:val="0"/>
                <w:numId w:val="1"/>
              </w:numPr>
              <w:spacing w:after="0"/>
              <w:ind w:hanging="271"/>
            </w:pPr>
            <w:r>
              <w:rPr>
                <w:color w:val="1A1A1A"/>
                <w:sz w:val="12"/>
              </w:rPr>
              <w:t>Value offered by the product</w:t>
            </w:r>
          </w:p>
        </w:tc>
        <w:tc>
          <w:tcPr>
            <w:tcW w:w="194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4FA4F27C" w14:textId="77777777" w:rsidR="0097072B" w:rsidRDefault="0097072B"/>
        </w:tc>
        <w:tc>
          <w:tcPr>
            <w:tcW w:w="132" w:type="dxa"/>
            <w:tcBorders>
              <w:top w:val="single" w:sz="5" w:space="0" w:color="EBEBEB"/>
              <w:left w:val="nil"/>
              <w:bottom w:val="single" w:sz="5" w:space="0" w:color="EBEBEB"/>
              <w:right w:val="nil"/>
            </w:tcBorders>
          </w:tcPr>
          <w:p w14:paraId="05F75299" w14:textId="77777777" w:rsidR="0097072B" w:rsidRDefault="0097072B"/>
        </w:tc>
        <w:tc>
          <w:tcPr>
            <w:tcW w:w="3457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vAlign w:val="bottom"/>
          </w:tcPr>
          <w:p w14:paraId="7C2858FF" w14:textId="77777777" w:rsidR="0097072B" w:rsidRDefault="00000000">
            <w:pPr>
              <w:numPr>
                <w:ilvl w:val="0"/>
                <w:numId w:val="2"/>
              </w:numPr>
              <w:spacing w:after="138"/>
              <w:ind w:left="834" w:hanging="272"/>
            </w:pPr>
            <w:r>
              <w:rPr>
                <w:color w:val="1A1A1A"/>
                <w:sz w:val="12"/>
              </w:rPr>
              <w:t>Provide top-notch customer service</w:t>
            </w:r>
          </w:p>
          <w:p w14:paraId="32EB2F4A" w14:textId="77777777" w:rsidR="0097072B" w:rsidRDefault="00000000">
            <w:pPr>
              <w:numPr>
                <w:ilvl w:val="0"/>
                <w:numId w:val="2"/>
              </w:numPr>
              <w:spacing w:after="138"/>
              <w:ind w:left="834" w:hanging="272"/>
            </w:pPr>
            <w:r>
              <w:rPr>
                <w:color w:val="1A1A1A"/>
                <w:sz w:val="12"/>
              </w:rPr>
              <w:t>Share positive reviews and testimonials</w:t>
            </w:r>
          </w:p>
          <w:p w14:paraId="0381FF15" w14:textId="77777777" w:rsidR="0097072B" w:rsidRDefault="00000000">
            <w:pPr>
              <w:numPr>
                <w:ilvl w:val="0"/>
                <w:numId w:val="2"/>
              </w:numPr>
              <w:spacing w:after="0"/>
              <w:ind w:left="834" w:hanging="272"/>
            </w:pPr>
            <w:r>
              <w:rPr>
                <w:color w:val="1A1A1A"/>
                <w:sz w:val="12"/>
              </w:rPr>
              <w:t>Ask for and act on feedback</w:t>
            </w:r>
          </w:p>
        </w:tc>
        <w:tc>
          <w:tcPr>
            <w:tcW w:w="35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2D2369E6" w14:textId="77777777" w:rsidR="0097072B" w:rsidRDefault="0097072B"/>
        </w:tc>
        <w:tc>
          <w:tcPr>
            <w:tcW w:w="3430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vAlign w:val="bottom"/>
          </w:tcPr>
          <w:p w14:paraId="42A268E8" w14:textId="77777777" w:rsidR="0097072B" w:rsidRDefault="00000000">
            <w:pPr>
              <w:numPr>
                <w:ilvl w:val="0"/>
                <w:numId w:val="3"/>
              </w:numPr>
              <w:spacing w:after="138"/>
              <w:ind w:left="825" w:hanging="271"/>
            </w:pPr>
            <w:r>
              <w:rPr>
                <w:color w:val="1A1A1A"/>
                <w:sz w:val="12"/>
              </w:rPr>
              <w:t>Provide excellent customer service</w:t>
            </w:r>
          </w:p>
          <w:p w14:paraId="6B9F69A4" w14:textId="77777777" w:rsidR="0097072B" w:rsidRDefault="00000000">
            <w:pPr>
              <w:numPr>
                <w:ilvl w:val="0"/>
                <w:numId w:val="3"/>
              </w:numPr>
              <w:spacing w:after="138"/>
              <w:ind w:left="825" w:hanging="271"/>
            </w:pPr>
            <w:r>
              <w:rPr>
                <w:color w:val="1A1A1A"/>
                <w:sz w:val="12"/>
              </w:rPr>
              <w:t>Get customer success metrics that matter</w:t>
            </w:r>
          </w:p>
          <w:p w14:paraId="5DA49EDB" w14:textId="77777777" w:rsidR="0097072B" w:rsidRDefault="00000000">
            <w:pPr>
              <w:numPr>
                <w:ilvl w:val="0"/>
                <w:numId w:val="3"/>
              </w:numPr>
              <w:spacing w:after="0"/>
              <w:ind w:left="825" w:hanging="271"/>
            </w:pPr>
            <w:r>
              <w:rPr>
                <w:color w:val="1A1A1A"/>
                <w:sz w:val="12"/>
              </w:rPr>
              <w:t>Organize around the customer</w:t>
            </w:r>
          </w:p>
        </w:tc>
        <w:tc>
          <w:tcPr>
            <w:tcW w:w="337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0F6F0F27" w14:textId="77777777" w:rsidR="0097072B" w:rsidRDefault="0097072B"/>
        </w:tc>
        <w:tc>
          <w:tcPr>
            <w:tcW w:w="3446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vAlign w:val="bottom"/>
          </w:tcPr>
          <w:p w14:paraId="32A50B9C" w14:textId="77777777" w:rsidR="0097072B" w:rsidRDefault="00000000">
            <w:pPr>
              <w:numPr>
                <w:ilvl w:val="0"/>
                <w:numId w:val="4"/>
              </w:numPr>
              <w:spacing w:after="138"/>
              <w:ind w:left="839" w:hanging="272"/>
            </w:pPr>
            <w:r>
              <w:rPr>
                <w:color w:val="1A1A1A"/>
                <w:sz w:val="12"/>
              </w:rPr>
              <w:t>Offer discounts and incentives</w:t>
            </w:r>
          </w:p>
          <w:p w14:paraId="00BB1B3E" w14:textId="77777777" w:rsidR="0097072B" w:rsidRDefault="00000000">
            <w:pPr>
              <w:numPr>
                <w:ilvl w:val="0"/>
                <w:numId w:val="4"/>
              </w:numPr>
              <w:spacing w:after="138"/>
              <w:ind w:left="839" w:hanging="272"/>
            </w:pPr>
            <w:r>
              <w:rPr>
                <w:color w:val="1A1A1A"/>
                <w:sz w:val="12"/>
              </w:rPr>
              <w:t xml:space="preserve">Provide them with best customer service </w:t>
            </w:r>
          </w:p>
          <w:p w14:paraId="2510DC83" w14:textId="77777777" w:rsidR="0097072B" w:rsidRDefault="00000000">
            <w:pPr>
              <w:numPr>
                <w:ilvl w:val="0"/>
                <w:numId w:val="4"/>
              </w:numPr>
              <w:spacing w:after="152" w:line="236" w:lineRule="auto"/>
              <w:ind w:left="839" w:hanging="272"/>
            </w:pPr>
            <w:r>
              <w:rPr>
                <w:color w:val="1A1A1A"/>
                <w:sz w:val="12"/>
              </w:rPr>
              <w:t xml:space="preserve">Improve your website and </w:t>
            </w:r>
            <w:proofErr w:type="gramStart"/>
            <w:r>
              <w:rPr>
                <w:color w:val="1A1A1A"/>
                <w:sz w:val="12"/>
              </w:rPr>
              <w:t>Promote</w:t>
            </w:r>
            <w:proofErr w:type="gramEnd"/>
            <w:r>
              <w:rPr>
                <w:color w:val="1A1A1A"/>
                <w:sz w:val="12"/>
              </w:rPr>
              <w:t xml:space="preserve"> you r expertise</w:t>
            </w:r>
          </w:p>
          <w:p w14:paraId="12E84FE8" w14:textId="77777777" w:rsidR="0097072B" w:rsidRDefault="00000000">
            <w:pPr>
              <w:numPr>
                <w:ilvl w:val="0"/>
                <w:numId w:val="4"/>
              </w:numPr>
              <w:spacing w:after="0"/>
              <w:ind w:left="839" w:hanging="272"/>
            </w:pPr>
            <w:r>
              <w:rPr>
                <w:color w:val="1A1A1A"/>
                <w:sz w:val="12"/>
              </w:rPr>
              <w:t>Ask for referrals</w:t>
            </w:r>
          </w:p>
        </w:tc>
      </w:tr>
      <w:tr w:rsidR="0097072B" w14:paraId="433C837C" w14:textId="77777777">
        <w:trPr>
          <w:trHeight w:val="1148"/>
        </w:trPr>
        <w:tc>
          <w:tcPr>
            <w:tcW w:w="378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single" w:sz="5" w:space="0" w:color="EBEBEB"/>
            </w:tcBorders>
            <w:vAlign w:val="center"/>
          </w:tcPr>
          <w:p w14:paraId="531752B8" w14:textId="77777777" w:rsidR="0097072B" w:rsidRDefault="00000000">
            <w:pPr>
              <w:spacing w:after="0"/>
              <w:ind w:left="51"/>
            </w:pPr>
            <w:r>
              <w:rPr>
                <w:b/>
                <w:color w:val="1A1A1A"/>
                <w:sz w:val="12"/>
              </w:rPr>
              <w:t>Touchpoint</w:t>
            </w:r>
          </w:p>
          <w:p w14:paraId="40CD4F69" w14:textId="77777777" w:rsidR="0097072B" w:rsidRDefault="00000000">
            <w:pPr>
              <w:spacing w:after="0"/>
              <w:ind w:left="51"/>
            </w:pPr>
            <w:r>
              <w:rPr>
                <w:color w:val="1A1A1A"/>
                <w:sz w:val="12"/>
              </w:rPr>
              <w:t>What part of the service do they interact with?</w:t>
            </w:r>
          </w:p>
        </w:tc>
        <w:tc>
          <w:tcPr>
            <w:tcW w:w="355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1F6C3E92" w14:textId="77777777" w:rsidR="0097072B" w:rsidRDefault="0097072B"/>
        </w:tc>
        <w:tc>
          <w:tcPr>
            <w:tcW w:w="3428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vAlign w:val="center"/>
          </w:tcPr>
          <w:p w14:paraId="16A92F33" w14:textId="77777777" w:rsidR="0097072B" w:rsidRDefault="00000000">
            <w:pPr>
              <w:numPr>
                <w:ilvl w:val="0"/>
                <w:numId w:val="5"/>
              </w:numPr>
              <w:spacing w:after="0"/>
              <w:ind w:left="657" w:hanging="271"/>
            </w:pPr>
            <w:r>
              <w:rPr>
                <w:color w:val="1A1A1A"/>
                <w:sz w:val="12"/>
              </w:rPr>
              <w:t>Water quality authorities and analyst</w:t>
            </w:r>
          </w:p>
          <w:p w14:paraId="738467EE" w14:textId="77777777" w:rsidR="0097072B" w:rsidRDefault="00000000">
            <w:pPr>
              <w:numPr>
                <w:ilvl w:val="0"/>
                <w:numId w:val="5"/>
              </w:numPr>
              <w:spacing w:after="0"/>
              <w:ind w:left="657" w:hanging="271"/>
            </w:pPr>
            <w:r>
              <w:rPr>
                <w:color w:val="1A1A1A"/>
                <w:sz w:val="12"/>
              </w:rPr>
              <w:t>Providing highly water quality efficient service</w:t>
            </w:r>
          </w:p>
        </w:tc>
        <w:tc>
          <w:tcPr>
            <w:tcW w:w="194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3993FC57" w14:textId="77777777" w:rsidR="0097072B" w:rsidRDefault="0097072B"/>
        </w:tc>
        <w:tc>
          <w:tcPr>
            <w:tcW w:w="132" w:type="dxa"/>
            <w:tcBorders>
              <w:top w:val="single" w:sz="5" w:space="0" w:color="EBEBEB"/>
              <w:left w:val="nil"/>
              <w:bottom w:val="single" w:sz="5" w:space="0" w:color="EBEBEB"/>
              <w:right w:val="nil"/>
            </w:tcBorders>
          </w:tcPr>
          <w:p w14:paraId="7D445837" w14:textId="77777777" w:rsidR="0097072B" w:rsidRDefault="0097072B"/>
        </w:tc>
        <w:tc>
          <w:tcPr>
            <w:tcW w:w="3457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vAlign w:val="center"/>
          </w:tcPr>
          <w:p w14:paraId="41F9222D" w14:textId="77777777" w:rsidR="0097072B" w:rsidRDefault="00000000">
            <w:pPr>
              <w:numPr>
                <w:ilvl w:val="0"/>
                <w:numId w:val="6"/>
              </w:numPr>
              <w:spacing w:after="8" w:line="235" w:lineRule="auto"/>
              <w:ind w:left="919" w:right="253" w:hanging="272"/>
            </w:pPr>
            <w:r>
              <w:rPr>
                <w:color w:val="1A1A1A"/>
                <w:sz w:val="12"/>
              </w:rPr>
              <w:t>Industries should register themselves with the service and equip themselves</w:t>
            </w:r>
          </w:p>
          <w:p w14:paraId="0DA0FD48" w14:textId="77777777" w:rsidR="0097072B" w:rsidRDefault="00000000">
            <w:pPr>
              <w:numPr>
                <w:ilvl w:val="0"/>
                <w:numId w:val="6"/>
              </w:numPr>
              <w:spacing w:after="0"/>
              <w:ind w:left="919" w:right="253" w:hanging="272"/>
            </w:pPr>
            <w:r>
              <w:rPr>
                <w:color w:val="1A1A1A"/>
                <w:sz w:val="12"/>
              </w:rPr>
              <w:t xml:space="preserve">Government agencies </w:t>
            </w:r>
          </w:p>
        </w:tc>
        <w:tc>
          <w:tcPr>
            <w:tcW w:w="35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742159F7" w14:textId="77777777" w:rsidR="0097072B" w:rsidRDefault="00000000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</w:p>
        </w:tc>
        <w:tc>
          <w:tcPr>
            <w:tcW w:w="3430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</w:tcPr>
          <w:p w14:paraId="3E855C61" w14:textId="77777777" w:rsidR="0097072B" w:rsidRDefault="00000000">
            <w:pPr>
              <w:spacing w:after="0"/>
              <w:ind w:left="1257" w:hanging="1147"/>
              <w:jc w:val="both"/>
            </w:pPr>
            <w:r>
              <w:rPr>
                <w:color w:val="1A1A1A"/>
                <w:sz w:val="12"/>
              </w:rPr>
              <w:t>We issue them to manual oof operation along with guidelines to target customers</w:t>
            </w:r>
          </w:p>
        </w:tc>
        <w:tc>
          <w:tcPr>
            <w:tcW w:w="337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1D35D4A0" w14:textId="77777777" w:rsidR="0097072B" w:rsidRDefault="0097072B"/>
        </w:tc>
        <w:tc>
          <w:tcPr>
            <w:tcW w:w="3446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vAlign w:val="center"/>
          </w:tcPr>
          <w:p w14:paraId="352ABA5E" w14:textId="77777777" w:rsidR="0097072B" w:rsidRDefault="00000000">
            <w:pPr>
              <w:spacing w:after="0"/>
              <w:ind w:left="1222" w:right="600" w:hanging="824"/>
              <w:jc w:val="both"/>
            </w:pPr>
            <w:r>
              <w:rPr>
                <w:rFonts w:ascii="Arial" w:eastAsia="Arial" w:hAnsi="Arial" w:cs="Arial"/>
                <w:color w:val="1A1A1A"/>
                <w:sz w:val="12"/>
              </w:rPr>
              <w:t xml:space="preserve">• </w:t>
            </w:r>
            <w:r>
              <w:rPr>
                <w:color w:val="1A1A1A"/>
                <w:sz w:val="12"/>
              </w:rPr>
              <w:t>This would invite many private companies to the market</w:t>
            </w:r>
          </w:p>
        </w:tc>
      </w:tr>
      <w:tr w:rsidR="0097072B" w14:paraId="0E66354E" w14:textId="77777777">
        <w:trPr>
          <w:trHeight w:val="1491"/>
        </w:trPr>
        <w:tc>
          <w:tcPr>
            <w:tcW w:w="378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single" w:sz="5" w:space="0" w:color="EBEBEB"/>
            </w:tcBorders>
            <w:vAlign w:val="center"/>
          </w:tcPr>
          <w:p w14:paraId="038D1600" w14:textId="77777777" w:rsidR="0097072B" w:rsidRDefault="00000000">
            <w:pPr>
              <w:spacing w:after="0"/>
              <w:ind w:left="51"/>
            </w:pPr>
            <w:r>
              <w:rPr>
                <w:b/>
                <w:color w:val="1A1A1A"/>
                <w:sz w:val="12"/>
              </w:rPr>
              <w:t>Customer Feeling</w:t>
            </w:r>
          </w:p>
          <w:p w14:paraId="5691AB55" w14:textId="77777777" w:rsidR="0097072B" w:rsidRDefault="00000000">
            <w:pPr>
              <w:spacing w:after="0"/>
              <w:ind w:left="51"/>
            </w:pPr>
            <w:r>
              <w:rPr>
                <w:color w:val="1A1A1A"/>
                <w:sz w:val="12"/>
              </w:rPr>
              <w:t xml:space="preserve">What is the customer feeling by </w:t>
            </w:r>
            <w:r>
              <w:rPr>
                <w:i/>
                <w:color w:val="1A1A1A"/>
                <w:sz w:val="12"/>
              </w:rPr>
              <w:t xml:space="preserve">Using the </w:t>
            </w:r>
            <w:r>
              <w:rPr>
                <w:b/>
                <w:i/>
                <w:color w:val="1A1A1A"/>
                <w:sz w:val="12"/>
              </w:rPr>
              <w:t>emoji.</w:t>
            </w:r>
          </w:p>
        </w:tc>
        <w:tc>
          <w:tcPr>
            <w:tcW w:w="355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2D66B199" w14:textId="77777777" w:rsidR="0097072B" w:rsidRDefault="0097072B"/>
        </w:tc>
        <w:tc>
          <w:tcPr>
            <w:tcW w:w="3428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</w:tcPr>
          <w:p w14:paraId="57B80CA1" w14:textId="77777777" w:rsidR="0097072B" w:rsidRDefault="00000000">
            <w:pPr>
              <w:spacing w:after="0"/>
              <w:ind w:left="943"/>
            </w:pPr>
            <w:r>
              <w:rPr>
                <w:noProof/>
              </w:rPr>
              <w:drawing>
                <wp:inline distT="0" distB="0" distL="0" distR="0" wp14:anchorId="137DCDEA" wp14:editId="5C514DBE">
                  <wp:extent cx="656844" cy="638556"/>
                  <wp:effectExtent l="0" t="0" r="0" b="0"/>
                  <wp:docPr id="170" name="Picture 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844" cy="638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4AC9525B" w14:textId="77777777" w:rsidR="0097072B" w:rsidRDefault="0097072B"/>
        </w:tc>
        <w:tc>
          <w:tcPr>
            <w:tcW w:w="132" w:type="dxa"/>
            <w:tcBorders>
              <w:top w:val="single" w:sz="5" w:space="0" w:color="EBEBEB"/>
              <w:left w:val="nil"/>
              <w:bottom w:val="single" w:sz="5" w:space="0" w:color="EBEBEB"/>
              <w:right w:val="nil"/>
            </w:tcBorders>
          </w:tcPr>
          <w:p w14:paraId="28694D0B" w14:textId="77777777" w:rsidR="0097072B" w:rsidRDefault="0097072B"/>
        </w:tc>
        <w:tc>
          <w:tcPr>
            <w:tcW w:w="3457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</w:tcPr>
          <w:p w14:paraId="6ABD6C9F" w14:textId="77777777" w:rsidR="0097072B" w:rsidRDefault="00000000">
            <w:pPr>
              <w:spacing w:after="0"/>
              <w:ind w:left="1350"/>
            </w:pPr>
            <w:r>
              <w:rPr>
                <w:noProof/>
              </w:rPr>
              <w:drawing>
                <wp:inline distT="0" distB="0" distL="0" distR="0" wp14:anchorId="362053A8" wp14:editId="11362183">
                  <wp:extent cx="625065" cy="636347"/>
                  <wp:effectExtent l="0" t="0" r="0" b="0"/>
                  <wp:docPr id="172" name="Picture 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065" cy="63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7FFCF07E" w14:textId="77777777" w:rsidR="0097072B" w:rsidRDefault="0097072B"/>
        </w:tc>
        <w:tc>
          <w:tcPr>
            <w:tcW w:w="3430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</w:tcPr>
          <w:p w14:paraId="25A2FEB9" w14:textId="77777777" w:rsidR="0097072B" w:rsidRDefault="00000000">
            <w:pPr>
              <w:spacing w:after="0"/>
              <w:ind w:left="1046"/>
            </w:pPr>
            <w:r>
              <w:rPr>
                <w:noProof/>
              </w:rPr>
              <w:drawing>
                <wp:inline distT="0" distB="0" distL="0" distR="0" wp14:anchorId="64B04B05" wp14:editId="5A3AF401">
                  <wp:extent cx="699516" cy="667512"/>
                  <wp:effectExtent l="0" t="0" r="0" b="0"/>
                  <wp:docPr id="174" name="Picture 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516" cy="66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</w:tcPr>
          <w:p w14:paraId="7912B6E0" w14:textId="77777777" w:rsidR="0097072B" w:rsidRDefault="0097072B"/>
        </w:tc>
        <w:tc>
          <w:tcPr>
            <w:tcW w:w="3446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</w:tcPr>
          <w:p w14:paraId="5DFEAE01" w14:textId="77777777" w:rsidR="0097072B" w:rsidRDefault="00000000">
            <w:pPr>
              <w:spacing w:after="0"/>
              <w:ind w:left="681"/>
            </w:pPr>
            <w:r>
              <w:rPr>
                <w:noProof/>
              </w:rPr>
              <w:drawing>
                <wp:inline distT="0" distB="0" distL="0" distR="0" wp14:anchorId="22AFA780" wp14:editId="47B9AADF">
                  <wp:extent cx="903732" cy="803148"/>
                  <wp:effectExtent l="0" t="0" r="0" b="0"/>
                  <wp:docPr id="176" name="Picture 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732" cy="80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72B" w14:paraId="1DA56F0A" w14:textId="77777777">
        <w:trPr>
          <w:trHeight w:val="464"/>
        </w:trPr>
        <w:tc>
          <w:tcPr>
            <w:tcW w:w="378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single" w:sz="5" w:space="0" w:color="EBEBEB"/>
            </w:tcBorders>
            <w:shd w:val="clear" w:color="auto" w:fill="D7DDFD"/>
          </w:tcPr>
          <w:p w14:paraId="0217BC1E" w14:textId="77777777" w:rsidR="0097072B" w:rsidRDefault="0097072B"/>
        </w:tc>
        <w:tc>
          <w:tcPr>
            <w:tcW w:w="355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ECEEF9"/>
          </w:tcPr>
          <w:p w14:paraId="63988903" w14:textId="77777777" w:rsidR="0097072B" w:rsidRDefault="0097072B"/>
        </w:tc>
        <w:tc>
          <w:tcPr>
            <w:tcW w:w="3428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ECEEF9"/>
          </w:tcPr>
          <w:p w14:paraId="6DCD282F" w14:textId="77777777" w:rsidR="0097072B" w:rsidRDefault="0097072B"/>
        </w:tc>
        <w:tc>
          <w:tcPr>
            <w:tcW w:w="194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D7DDFD"/>
          </w:tcPr>
          <w:p w14:paraId="728B79B9" w14:textId="77777777" w:rsidR="0097072B" w:rsidRDefault="0097072B"/>
        </w:tc>
        <w:tc>
          <w:tcPr>
            <w:tcW w:w="132" w:type="dxa"/>
            <w:tcBorders>
              <w:top w:val="single" w:sz="5" w:space="0" w:color="EBEBEB"/>
              <w:left w:val="nil"/>
              <w:bottom w:val="single" w:sz="5" w:space="0" w:color="EBEBEB"/>
              <w:right w:val="nil"/>
            </w:tcBorders>
            <w:shd w:val="clear" w:color="auto" w:fill="D7DDFD"/>
          </w:tcPr>
          <w:p w14:paraId="6BC9A8B6" w14:textId="77777777" w:rsidR="0097072B" w:rsidRDefault="0097072B"/>
        </w:tc>
        <w:tc>
          <w:tcPr>
            <w:tcW w:w="3457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D7DDFD"/>
          </w:tcPr>
          <w:p w14:paraId="325A4DB9" w14:textId="77777777" w:rsidR="0097072B" w:rsidRDefault="0097072B"/>
        </w:tc>
        <w:tc>
          <w:tcPr>
            <w:tcW w:w="35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D7DDFD"/>
          </w:tcPr>
          <w:p w14:paraId="4D647292" w14:textId="77777777" w:rsidR="0097072B" w:rsidRDefault="0097072B"/>
        </w:tc>
        <w:tc>
          <w:tcPr>
            <w:tcW w:w="3430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D7DDFD"/>
          </w:tcPr>
          <w:p w14:paraId="218C2601" w14:textId="77777777" w:rsidR="0097072B" w:rsidRDefault="0097072B"/>
        </w:tc>
        <w:tc>
          <w:tcPr>
            <w:tcW w:w="337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D7DDFD"/>
          </w:tcPr>
          <w:p w14:paraId="189ABB79" w14:textId="77777777" w:rsidR="0097072B" w:rsidRDefault="0097072B"/>
        </w:tc>
        <w:tc>
          <w:tcPr>
            <w:tcW w:w="3446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D7DDFD"/>
          </w:tcPr>
          <w:p w14:paraId="0316D2E6" w14:textId="77777777" w:rsidR="0097072B" w:rsidRDefault="0097072B"/>
        </w:tc>
      </w:tr>
      <w:tr w:rsidR="0097072B" w14:paraId="37879911" w14:textId="77777777">
        <w:trPr>
          <w:trHeight w:val="1833"/>
        </w:trPr>
        <w:tc>
          <w:tcPr>
            <w:tcW w:w="378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single" w:sz="5" w:space="0" w:color="EBEBEB"/>
            </w:tcBorders>
            <w:shd w:val="clear" w:color="auto" w:fill="FFFFFF"/>
            <w:vAlign w:val="center"/>
          </w:tcPr>
          <w:p w14:paraId="6EA18FED" w14:textId="77777777" w:rsidR="0097072B" w:rsidRDefault="00000000">
            <w:pPr>
              <w:spacing w:after="0"/>
              <w:ind w:left="51"/>
            </w:pPr>
            <w:r>
              <w:rPr>
                <w:b/>
                <w:color w:val="3A3A3A"/>
                <w:sz w:val="12"/>
              </w:rPr>
              <w:lastRenderedPageBreak/>
              <w:t>Opportunities</w:t>
            </w:r>
          </w:p>
          <w:p w14:paraId="471B57E8" w14:textId="77777777" w:rsidR="0097072B" w:rsidRDefault="00000000">
            <w:pPr>
              <w:spacing w:after="0"/>
              <w:ind w:left="51"/>
            </w:pPr>
            <w:r>
              <w:rPr>
                <w:color w:val="3A3A3A"/>
                <w:sz w:val="12"/>
              </w:rPr>
              <w:t>What could we improve or introduce?</w:t>
            </w:r>
          </w:p>
        </w:tc>
        <w:tc>
          <w:tcPr>
            <w:tcW w:w="355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FFFFFF"/>
          </w:tcPr>
          <w:p w14:paraId="7F082CD4" w14:textId="77777777" w:rsidR="0097072B" w:rsidRDefault="0097072B"/>
        </w:tc>
        <w:tc>
          <w:tcPr>
            <w:tcW w:w="3428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FFFFFF"/>
            <w:vAlign w:val="center"/>
          </w:tcPr>
          <w:p w14:paraId="77ACC124" w14:textId="77777777" w:rsidR="0097072B" w:rsidRDefault="00000000">
            <w:pPr>
              <w:spacing w:after="0"/>
              <w:ind w:left="412" w:right="712"/>
              <w:jc w:val="center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  <w:r>
              <w:rPr>
                <w:rFonts w:ascii="Arial" w:eastAsia="Arial" w:hAnsi="Arial" w:cs="Arial"/>
                <w:color w:val="1A1A1A"/>
                <w:sz w:val="12"/>
              </w:rPr>
              <w:tab/>
            </w:r>
            <w:r>
              <w:rPr>
                <w:color w:val="1A1A1A"/>
                <w:sz w:val="12"/>
              </w:rPr>
              <w:t xml:space="preserve">By providing better requirements for </w:t>
            </w:r>
            <w:proofErr w:type="gramStart"/>
            <w:r>
              <w:rPr>
                <w:color w:val="1A1A1A"/>
                <w:sz w:val="12"/>
              </w:rPr>
              <w:t>The</w:t>
            </w:r>
            <w:proofErr w:type="gramEnd"/>
            <w:r>
              <w:rPr>
                <w:color w:val="1A1A1A"/>
                <w:sz w:val="12"/>
              </w:rPr>
              <w:t xml:space="preserve"> customer needs.</w:t>
            </w:r>
          </w:p>
        </w:tc>
        <w:tc>
          <w:tcPr>
            <w:tcW w:w="194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FFFFFF"/>
          </w:tcPr>
          <w:p w14:paraId="397A734C" w14:textId="77777777" w:rsidR="0097072B" w:rsidRDefault="0097072B"/>
        </w:tc>
        <w:tc>
          <w:tcPr>
            <w:tcW w:w="132" w:type="dxa"/>
            <w:tcBorders>
              <w:top w:val="single" w:sz="5" w:space="0" w:color="EBEBEB"/>
              <w:left w:val="nil"/>
              <w:bottom w:val="single" w:sz="5" w:space="0" w:color="EBEBEB"/>
              <w:right w:val="nil"/>
            </w:tcBorders>
            <w:shd w:val="clear" w:color="auto" w:fill="FFFFFF"/>
          </w:tcPr>
          <w:p w14:paraId="29A5EFC5" w14:textId="77777777" w:rsidR="0097072B" w:rsidRDefault="0097072B"/>
        </w:tc>
        <w:tc>
          <w:tcPr>
            <w:tcW w:w="3457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FFFFFF"/>
            <w:vAlign w:val="center"/>
          </w:tcPr>
          <w:p w14:paraId="5DEC2524" w14:textId="77777777" w:rsidR="0097072B" w:rsidRDefault="00000000">
            <w:pPr>
              <w:spacing w:after="0" w:line="236" w:lineRule="auto"/>
              <w:ind w:left="1063" w:right="818" w:hanging="451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  <w:r>
              <w:rPr>
                <w:rFonts w:ascii="Arial" w:eastAsia="Arial" w:hAnsi="Arial" w:cs="Arial"/>
                <w:color w:val="1A1A1A"/>
                <w:sz w:val="12"/>
              </w:rPr>
              <w:tab/>
            </w:r>
            <w:r>
              <w:rPr>
                <w:color w:val="1A1A1A"/>
                <w:sz w:val="12"/>
              </w:rPr>
              <w:t xml:space="preserve">Increase the number of users and in turn satisfying the </w:t>
            </w:r>
          </w:p>
          <w:p w14:paraId="4759C858" w14:textId="77777777" w:rsidR="0097072B" w:rsidRDefault="00000000">
            <w:pPr>
              <w:spacing w:after="0"/>
              <w:ind w:left="843"/>
            </w:pPr>
            <w:r>
              <w:rPr>
                <w:color w:val="1A1A1A"/>
                <w:sz w:val="12"/>
              </w:rPr>
              <w:t>Requirements for registration</w:t>
            </w:r>
          </w:p>
        </w:tc>
        <w:tc>
          <w:tcPr>
            <w:tcW w:w="353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FFFFFF"/>
          </w:tcPr>
          <w:p w14:paraId="5A67B1E2" w14:textId="77777777" w:rsidR="0097072B" w:rsidRDefault="0097072B"/>
        </w:tc>
        <w:tc>
          <w:tcPr>
            <w:tcW w:w="3430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FFFFFF"/>
          </w:tcPr>
          <w:p w14:paraId="572003BE" w14:textId="77777777" w:rsidR="0097072B" w:rsidRDefault="00000000">
            <w:pPr>
              <w:spacing w:after="0"/>
              <w:ind w:left="835" w:right="623" w:hanging="410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  <w:r>
              <w:rPr>
                <w:rFonts w:ascii="Arial" w:eastAsia="Arial" w:hAnsi="Arial" w:cs="Arial"/>
                <w:color w:val="1A1A1A"/>
                <w:sz w:val="12"/>
              </w:rPr>
              <w:tab/>
            </w:r>
            <w:r>
              <w:rPr>
                <w:color w:val="1A1A1A"/>
                <w:sz w:val="12"/>
              </w:rPr>
              <w:t>Demonstrate the use of product in front of customers and its working capabilities.</w:t>
            </w:r>
          </w:p>
        </w:tc>
        <w:tc>
          <w:tcPr>
            <w:tcW w:w="337" w:type="dxa"/>
            <w:tcBorders>
              <w:top w:val="single" w:sz="5" w:space="0" w:color="EBEBEB"/>
              <w:left w:val="single" w:sz="5" w:space="0" w:color="EBEBEB"/>
              <w:bottom w:val="single" w:sz="5" w:space="0" w:color="EBEBEB"/>
              <w:right w:val="nil"/>
            </w:tcBorders>
            <w:shd w:val="clear" w:color="auto" w:fill="FFFFFF"/>
          </w:tcPr>
          <w:p w14:paraId="023C654C" w14:textId="77777777" w:rsidR="0097072B" w:rsidRDefault="0097072B"/>
        </w:tc>
        <w:tc>
          <w:tcPr>
            <w:tcW w:w="3446" w:type="dxa"/>
            <w:tcBorders>
              <w:top w:val="single" w:sz="5" w:space="0" w:color="EBEBEB"/>
              <w:left w:val="nil"/>
              <w:bottom w:val="single" w:sz="5" w:space="0" w:color="EBEBEB"/>
              <w:right w:val="single" w:sz="5" w:space="0" w:color="EBEBEB"/>
            </w:tcBorders>
            <w:shd w:val="clear" w:color="auto" w:fill="FFFFFF"/>
            <w:vAlign w:val="center"/>
          </w:tcPr>
          <w:p w14:paraId="6206BCD8" w14:textId="77777777" w:rsidR="0097072B" w:rsidRDefault="00000000">
            <w:pPr>
              <w:spacing w:after="0"/>
              <w:ind w:left="233" w:right="507" w:hanging="31"/>
              <w:jc w:val="center"/>
            </w:pPr>
            <w:r>
              <w:rPr>
                <w:rFonts w:ascii="Arial" w:eastAsia="Arial" w:hAnsi="Arial" w:cs="Arial"/>
                <w:color w:val="1A1A1A"/>
                <w:sz w:val="12"/>
              </w:rPr>
              <w:t>•</w:t>
            </w:r>
            <w:r>
              <w:rPr>
                <w:rFonts w:ascii="Arial" w:eastAsia="Arial" w:hAnsi="Arial" w:cs="Arial"/>
                <w:color w:val="1A1A1A"/>
                <w:sz w:val="12"/>
              </w:rPr>
              <w:tab/>
            </w:r>
            <w:r>
              <w:rPr>
                <w:color w:val="1A1A1A"/>
                <w:sz w:val="12"/>
              </w:rPr>
              <w:t xml:space="preserve">We could contact the old customers and ask them </w:t>
            </w:r>
            <w:proofErr w:type="gramStart"/>
            <w:r>
              <w:rPr>
                <w:color w:val="1A1A1A"/>
                <w:sz w:val="12"/>
              </w:rPr>
              <w:t>For</w:t>
            </w:r>
            <w:proofErr w:type="gramEnd"/>
            <w:r>
              <w:rPr>
                <w:color w:val="1A1A1A"/>
                <w:sz w:val="12"/>
              </w:rPr>
              <w:t xml:space="preserve"> referral on the service offered and Increase the quality of service.</w:t>
            </w:r>
          </w:p>
        </w:tc>
      </w:tr>
    </w:tbl>
    <w:p w14:paraId="6807EF8C" w14:textId="77777777" w:rsidR="00A9751D" w:rsidRDefault="00A9751D"/>
    <w:sectPr w:rsidR="00A9751D">
      <w:pgSz w:w="19200" w:h="10800" w:orient="landscape"/>
      <w:pgMar w:top="126" w:right="1440" w:bottom="9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4E3B"/>
    <w:multiLevelType w:val="hybridMultilevel"/>
    <w:tmpl w:val="FE98D11E"/>
    <w:lvl w:ilvl="0" w:tplc="05DAB646">
      <w:start w:val="1"/>
      <w:numFmt w:val="bullet"/>
      <w:lvlText w:val="•"/>
      <w:lvlJc w:val="left"/>
      <w:pPr>
        <w:ind w:left="838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A86784C">
      <w:start w:val="1"/>
      <w:numFmt w:val="bullet"/>
      <w:lvlText w:val="o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2B6CFDC">
      <w:start w:val="1"/>
      <w:numFmt w:val="bullet"/>
      <w:lvlText w:val="▪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D8E2CB0">
      <w:start w:val="1"/>
      <w:numFmt w:val="bullet"/>
      <w:lvlText w:val="•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B321C54">
      <w:start w:val="1"/>
      <w:numFmt w:val="bullet"/>
      <w:lvlText w:val="o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CE61EA2">
      <w:start w:val="1"/>
      <w:numFmt w:val="bullet"/>
      <w:lvlText w:val="▪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2D6181C">
      <w:start w:val="1"/>
      <w:numFmt w:val="bullet"/>
      <w:lvlText w:val="•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28AC886">
      <w:start w:val="1"/>
      <w:numFmt w:val="bullet"/>
      <w:lvlText w:val="o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6765CF6">
      <w:start w:val="1"/>
      <w:numFmt w:val="bullet"/>
      <w:lvlText w:val="▪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94218"/>
    <w:multiLevelType w:val="hybridMultilevel"/>
    <w:tmpl w:val="916EADD8"/>
    <w:lvl w:ilvl="0" w:tplc="BE1CC3C0">
      <w:start w:val="1"/>
      <w:numFmt w:val="bullet"/>
      <w:lvlText w:val="•"/>
      <w:lvlJc w:val="left"/>
      <w:pPr>
        <w:ind w:left="918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4FE40A6">
      <w:start w:val="1"/>
      <w:numFmt w:val="bullet"/>
      <w:lvlText w:val="o"/>
      <w:lvlJc w:val="left"/>
      <w:pPr>
        <w:ind w:left="172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28463F4">
      <w:start w:val="1"/>
      <w:numFmt w:val="bullet"/>
      <w:lvlText w:val="▪"/>
      <w:lvlJc w:val="left"/>
      <w:pPr>
        <w:ind w:left="244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318CD96">
      <w:start w:val="1"/>
      <w:numFmt w:val="bullet"/>
      <w:lvlText w:val="•"/>
      <w:lvlJc w:val="left"/>
      <w:pPr>
        <w:ind w:left="316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C56041E">
      <w:start w:val="1"/>
      <w:numFmt w:val="bullet"/>
      <w:lvlText w:val="o"/>
      <w:lvlJc w:val="left"/>
      <w:pPr>
        <w:ind w:left="388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C9EC662">
      <w:start w:val="1"/>
      <w:numFmt w:val="bullet"/>
      <w:lvlText w:val="▪"/>
      <w:lvlJc w:val="left"/>
      <w:pPr>
        <w:ind w:left="460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36C9DF0">
      <w:start w:val="1"/>
      <w:numFmt w:val="bullet"/>
      <w:lvlText w:val="•"/>
      <w:lvlJc w:val="left"/>
      <w:pPr>
        <w:ind w:left="532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DE84870">
      <w:start w:val="1"/>
      <w:numFmt w:val="bullet"/>
      <w:lvlText w:val="o"/>
      <w:lvlJc w:val="left"/>
      <w:pPr>
        <w:ind w:left="604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4AE9F02">
      <w:start w:val="1"/>
      <w:numFmt w:val="bullet"/>
      <w:lvlText w:val="▪"/>
      <w:lvlJc w:val="left"/>
      <w:pPr>
        <w:ind w:left="6767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1357A"/>
    <w:multiLevelType w:val="hybridMultilevel"/>
    <w:tmpl w:val="74A200CC"/>
    <w:lvl w:ilvl="0" w:tplc="CD34BC5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ED67714">
      <w:start w:val="1"/>
      <w:numFmt w:val="bullet"/>
      <w:lvlText w:val="o"/>
      <w:lvlJc w:val="left"/>
      <w:pPr>
        <w:ind w:left="1466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624DE28">
      <w:start w:val="1"/>
      <w:numFmt w:val="bullet"/>
      <w:lvlText w:val="▪"/>
      <w:lvlJc w:val="left"/>
      <w:pPr>
        <w:ind w:left="2186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3E02F48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48E7388">
      <w:start w:val="1"/>
      <w:numFmt w:val="bullet"/>
      <w:lvlText w:val="o"/>
      <w:lvlJc w:val="left"/>
      <w:pPr>
        <w:ind w:left="3626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64CEE88">
      <w:start w:val="1"/>
      <w:numFmt w:val="bullet"/>
      <w:lvlText w:val="▪"/>
      <w:lvlJc w:val="left"/>
      <w:pPr>
        <w:ind w:left="4346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D085A9A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2766264">
      <w:start w:val="1"/>
      <w:numFmt w:val="bullet"/>
      <w:lvlText w:val="o"/>
      <w:lvlJc w:val="left"/>
      <w:pPr>
        <w:ind w:left="5786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A2C63CC">
      <w:start w:val="1"/>
      <w:numFmt w:val="bullet"/>
      <w:lvlText w:val="▪"/>
      <w:lvlJc w:val="left"/>
      <w:pPr>
        <w:ind w:left="6506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374E2E"/>
    <w:multiLevelType w:val="hybridMultilevel"/>
    <w:tmpl w:val="DDA22D34"/>
    <w:lvl w:ilvl="0" w:tplc="A72E1252">
      <w:start w:val="1"/>
      <w:numFmt w:val="bullet"/>
      <w:lvlText w:val="•"/>
      <w:lvlJc w:val="left"/>
      <w:pPr>
        <w:ind w:left="692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B0E96F2">
      <w:start w:val="1"/>
      <w:numFmt w:val="bullet"/>
      <w:lvlText w:val="o"/>
      <w:lvlJc w:val="left"/>
      <w:pPr>
        <w:ind w:left="1501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F4E1736">
      <w:start w:val="1"/>
      <w:numFmt w:val="bullet"/>
      <w:lvlText w:val="▪"/>
      <w:lvlJc w:val="left"/>
      <w:pPr>
        <w:ind w:left="2221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4C4E464">
      <w:start w:val="1"/>
      <w:numFmt w:val="bullet"/>
      <w:lvlText w:val="•"/>
      <w:lvlJc w:val="left"/>
      <w:pPr>
        <w:ind w:left="2941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412C8B6">
      <w:start w:val="1"/>
      <w:numFmt w:val="bullet"/>
      <w:lvlText w:val="o"/>
      <w:lvlJc w:val="left"/>
      <w:pPr>
        <w:ind w:left="3661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EFE1F28">
      <w:start w:val="1"/>
      <w:numFmt w:val="bullet"/>
      <w:lvlText w:val="▪"/>
      <w:lvlJc w:val="left"/>
      <w:pPr>
        <w:ind w:left="4381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2521D8E">
      <w:start w:val="1"/>
      <w:numFmt w:val="bullet"/>
      <w:lvlText w:val="•"/>
      <w:lvlJc w:val="left"/>
      <w:pPr>
        <w:ind w:left="5101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9DCE094">
      <w:start w:val="1"/>
      <w:numFmt w:val="bullet"/>
      <w:lvlText w:val="o"/>
      <w:lvlJc w:val="left"/>
      <w:pPr>
        <w:ind w:left="5821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EF03B32">
      <w:start w:val="1"/>
      <w:numFmt w:val="bullet"/>
      <w:lvlText w:val="▪"/>
      <w:lvlJc w:val="left"/>
      <w:pPr>
        <w:ind w:left="6541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493A21"/>
    <w:multiLevelType w:val="hybridMultilevel"/>
    <w:tmpl w:val="6480F9EC"/>
    <w:lvl w:ilvl="0" w:tplc="6E5C44B4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8581C36">
      <w:start w:val="1"/>
      <w:numFmt w:val="bullet"/>
      <w:lvlText w:val="o"/>
      <w:lvlJc w:val="left"/>
      <w:pPr>
        <w:ind w:left="1674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050B44E">
      <w:start w:val="1"/>
      <w:numFmt w:val="bullet"/>
      <w:lvlText w:val="▪"/>
      <w:lvlJc w:val="left"/>
      <w:pPr>
        <w:ind w:left="2394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E62CCE8">
      <w:start w:val="1"/>
      <w:numFmt w:val="bullet"/>
      <w:lvlText w:val="•"/>
      <w:lvlJc w:val="left"/>
      <w:pPr>
        <w:ind w:left="3114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41221B0">
      <w:start w:val="1"/>
      <w:numFmt w:val="bullet"/>
      <w:lvlText w:val="o"/>
      <w:lvlJc w:val="left"/>
      <w:pPr>
        <w:ind w:left="3834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65A1B5A">
      <w:start w:val="1"/>
      <w:numFmt w:val="bullet"/>
      <w:lvlText w:val="▪"/>
      <w:lvlJc w:val="left"/>
      <w:pPr>
        <w:ind w:left="4554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CE660E2">
      <w:start w:val="1"/>
      <w:numFmt w:val="bullet"/>
      <w:lvlText w:val="•"/>
      <w:lvlJc w:val="left"/>
      <w:pPr>
        <w:ind w:left="5274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B7ECF9E">
      <w:start w:val="1"/>
      <w:numFmt w:val="bullet"/>
      <w:lvlText w:val="o"/>
      <w:lvlJc w:val="left"/>
      <w:pPr>
        <w:ind w:left="5994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B183078">
      <w:start w:val="1"/>
      <w:numFmt w:val="bullet"/>
      <w:lvlText w:val="▪"/>
      <w:lvlJc w:val="left"/>
      <w:pPr>
        <w:ind w:left="6714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154A46"/>
    <w:multiLevelType w:val="hybridMultilevel"/>
    <w:tmpl w:val="516040EC"/>
    <w:lvl w:ilvl="0" w:tplc="1FA677EA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7DE0C6C">
      <w:start w:val="1"/>
      <w:numFmt w:val="bullet"/>
      <w:lvlText w:val="o"/>
      <w:lvlJc w:val="left"/>
      <w:pPr>
        <w:ind w:left="1613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678E9C6">
      <w:start w:val="1"/>
      <w:numFmt w:val="bullet"/>
      <w:lvlText w:val="▪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130D8D2">
      <w:start w:val="1"/>
      <w:numFmt w:val="bullet"/>
      <w:lvlText w:val="•"/>
      <w:lvlJc w:val="left"/>
      <w:pPr>
        <w:ind w:left="3053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9025914">
      <w:start w:val="1"/>
      <w:numFmt w:val="bullet"/>
      <w:lvlText w:val="o"/>
      <w:lvlJc w:val="left"/>
      <w:pPr>
        <w:ind w:left="3773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9526ED6">
      <w:start w:val="1"/>
      <w:numFmt w:val="bullet"/>
      <w:lvlText w:val="▪"/>
      <w:lvlJc w:val="left"/>
      <w:pPr>
        <w:ind w:left="4493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D4EBA0E">
      <w:start w:val="1"/>
      <w:numFmt w:val="bullet"/>
      <w:lvlText w:val="•"/>
      <w:lvlJc w:val="left"/>
      <w:pPr>
        <w:ind w:left="5213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D961338">
      <w:start w:val="1"/>
      <w:numFmt w:val="bullet"/>
      <w:lvlText w:val="o"/>
      <w:lvlJc w:val="left"/>
      <w:pPr>
        <w:ind w:left="5933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BD8D00E">
      <w:start w:val="1"/>
      <w:numFmt w:val="bullet"/>
      <w:lvlText w:val="▪"/>
      <w:lvlJc w:val="left"/>
      <w:pPr>
        <w:ind w:left="6653"/>
      </w:pPr>
      <w:rPr>
        <w:rFonts w:ascii="Arial" w:eastAsia="Arial" w:hAnsi="Arial" w:cs="Arial"/>
        <w:b w:val="0"/>
        <w:i w:val="0"/>
        <w:strike w:val="0"/>
        <w:dstrike w:val="0"/>
        <w:color w:val="1A1A1A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3971237">
    <w:abstractNumId w:val="3"/>
  </w:num>
  <w:num w:numId="2" w16cid:durableId="1858351593">
    <w:abstractNumId w:val="4"/>
  </w:num>
  <w:num w:numId="3" w16cid:durableId="1785228506">
    <w:abstractNumId w:val="5"/>
  </w:num>
  <w:num w:numId="4" w16cid:durableId="1142816776">
    <w:abstractNumId w:val="0"/>
  </w:num>
  <w:num w:numId="5" w16cid:durableId="1166826639">
    <w:abstractNumId w:val="2"/>
  </w:num>
  <w:num w:numId="6" w16cid:durableId="151317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72B"/>
    <w:rsid w:val="0097072B"/>
    <w:rsid w:val="00A9751D"/>
    <w:rsid w:val="00E0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D98A"/>
  <w15:docId w15:val="{64B2A2D2-E9F5-4BAE-ACC4-BD3CBFE5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Konduru</dc:creator>
  <cp:keywords/>
  <cp:lastModifiedBy>Anusha Konduru</cp:lastModifiedBy>
  <cp:revision>2</cp:revision>
  <dcterms:created xsi:type="dcterms:W3CDTF">2022-10-20T08:59:00Z</dcterms:created>
  <dcterms:modified xsi:type="dcterms:W3CDTF">2022-10-20T08:59:00Z</dcterms:modified>
</cp:coreProperties>
</file>