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4BE4C" w14:textId="77777777" w:rsidR="00592BAC" w:rsidRDefault="009E4F03">
      <w:pPr>
        <w:pStyle w:val="Title"/>
        <w:spacing w:line="360" w:lineRule="auto"/>
      </w:pPr>
      <w:r>
        <w:rPr>
          <w:color w:val="E16C09"/>
        </w:rPr>
        <w:t>LITERATURE SURVEY ON CUSTOMER CARE</w:t>
      </w:r>
      <w:r>
        <w:rPr>
          <w:color w:val="E16C09"/>
          <w:spacing w:val="-87"/>
        </w:rPr>
        <w:t xml:space="preserve"> </w:t>
      </w:r>
      <w:r>
        <w:rPr>
          <w:color w:val="E16C09"/>
        </w:rPr>
        <w:t>REGISTRY</w:t>
      </w:r>
    </w:p>
    <w:p w14:paraId="38956C36" w14:textId="77777777" w:rsidR="00592BAC" w:rsidRDefault="009E4F03">
      <w:pPr>
        <w:spacing w:before="153"/>
        <w:ind w:right="103"/>
        <w:jc w:val="right"/>
        <w:rPr>
          <w:b/>
          <w:sz w:val="28"/>
        </w:rPr>
      </w:pPr>
      <w:r>
        <w:rPr>
          <w:b/>
          <w:color w:val="964604"/>
          <w:sz w:val="28"/>
          <w:u w:val="thick" w:color="964604"/>
        </w:rPr>
        <w:t>TEAM</w:t>
      </w:r>
      <w:r>
        <w:rPr>
          <w:b/>
          <w:color w:val="964604"/>
          <w:spacing w:val="-5"/>
          <w:sz w:val="28"/>
          <w:u w:val="thick" w:color="964604"/>
        </w:rPr>
        <w:t xml:space="preserve"> </w:t>
      </w:r>
      <w:r>
        <w:rPr>
          <w:b/>
          <w:color w:val="964604"/>
          <w:sz w:val="28"/>
          <w:u w:val="thick" w:color="964604"/>
        </w:rPr>
        <w:t>MEMBERS:</w:t>
      </w:r>
    </w:p>
    <w:p w14:paraId="57651E2B" w14:textId="00E96AC7" w:rsidR="00592BAC" w:rsidRDefault="009E4F03">
      <w:pPr>
        <w:pStyle w:val="BodyText"/>
        <w:spacing w:before="153" w:line="362" w:lineRule="auto"/>
        <w:ind w:left="7219" w:right="469" w:firstLine="14"/>
        <w:jc w:val="both"/>
      </w:pPr>
      <w:r>
        <w:rPr>
          <w:spacing w:val="-67"/>
        </w:rPr>
        <w:t xml:space="preserve"> </w:t>
      </w:r>
      <w:r w:rsidR="004066C8">
        <w:t>Vigneshwaran D</w:t>
      </w:r>
    </w:p>
    <w:p w14:paraId="15B1F7F6" w14:textId="3AC40F8A" w:rsidR="004066C8" w:rsidRDefault="004066C8">
      <w:pPr>
        <w:pStyle w:val="BodyText"/>
        <w:spacing w:before="153" w:line="362" w:lineRule="auto"/>
        <w:ind w:left="7219" w:right="469" w:firstLine="14"/>
        <w:jc w:val="both"/>
      </w:pPr>
      <w:r>
        <w:t>Suresh kumar R</w:t>
      </w:r>
    </w:p>
    <w:p w14:paraId="5D434D8F" w14:textId="4CC7AB84" w:rsidR="00592BAC" w:rsidRDefault="004066C8">
      <w:pPr>
        <w:pStyle w:val="BodyText"/>
        <w:spacing w:line="314" w:lineRule="exact"/>
        <w:ind w:left="7214"/>
        <w:jc w:val="both"/>
      </w:pPr>
      <w:r>
        <w:t>Suriyan D</w:t>
      </w:r>
    </w:p>
    <w:p w14:paraId="7A033D0A" w14:textId="4D6F89D1" w:rsidR="00592BAC" w:rsidRDefault="004066C8">
      <w:pPr>
        <w:pStyle w:val="BodyText"/>
        <w:spacing w:before="168"/>
        <w:ind w:left="7219"/>
        <w:jc w:val="both"/>
      </w:pPr>
      <w:r>
        <w:t>Azil Krishnan S</w:t>
      </w:r>
    </w:p>
    <w:p w14:paraId="69499D85" w14:textId="77777777" w:rsidR="00592BAC" w:rsidRDefault="009E4F03">
      <w:pPr>
        <w:pStyle w:val="ListParagraph"/>
        <w:numPr>
          <w:ilvl w:val="0"/>
          <w:numId w:val="1"/>
        </w:numPr>
        <w:tabs>
          <w:tab w:val="left" w:pos="1041"/>
        </w:tabs>
        <w:spacing w:before="163" w:line="357" w:lineRule="auto"/>
        <w:rPr>
          <w:sz w:val="28"/>
        </w:rPr>
      </w:pPr>
      <w:r>
        <w:rPr>
          <w:sz w:val="28"/>
        </w:rPr>
        <w:t>Customer care is a way of dealing with customers when they interact with</w:t>
      </w:r>
      <w:r>
        <w:rPr>
          <w:spacing w:val="1"/>
          <w:sz w:val="28"/>
        </w:rPr>
        <w:t xml:space="preserve"> </w:t>
      </w:r>
      <w:r>
        <w:rPr>
          <w:sz w:val="28"/>
        </w:rPr>
        <w:t>your brand, products, or services to keep them updated. Customer care is a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service which focuses on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building emotional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connections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between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products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customers.</w:t>
      </w:r>
    </w:p>
    <w:p w14:paraId="482CDEF1" w14:textId="77777777" w:rsidR="00592BAC" w:rsidRDefault="009E4F03">
      <w:pPr>
        <w:pStyle w:val="ListParagraph"/>
        <w:numPr>
          <w:ilvl w:val="0"/>
          <w:numId w:val="1"/>
        </w:numPr>
        <w:tabs>
          <w:tab w:val="left" w:pos="1041"/>
        </w:tabs>
        <w:spacing w:line="355" w:lineRule="auto"/>
        <w:ind w:right="112"/>
        <w:rPr>
          <w:sz w:val="28"/>
        </w:rPr>
      </w:pPr>
      <w:r>
        <w:rPr>
          <w:sz w:val="28"/>
        </w:rPr>
        <w:t>T</w:t>
      </w:r>
      <w:r>
        <w:rPr>
          <w:sz w:val="28"/>
        </w:rPr>
        <w:t>he</w:t>
      </w:r>
      <w:r>
        <w:rPr>
          <w:spacing w:val="1"/>
          <w:sz w:val="28"/>
        </w:rPr>
        <w:t xml:space="preserve"> </w:t>
      </w:r>
      <w:r>
        <w:rPr>
          <w:sz w:val="28"/>
        </w:rPr>
        <w:t>conclusion,</w:t>
      </w:r>
      <w:r>
        <w:rPr>
          <w:spacing w:val="1"/>
          <w:sz w:val="28"/>
        </w:rPr>
        <w:t xml:space="preserve"> </w:t>
      </w:r>
      <w:r>
        <w:rPr>
          <w:sz w:val="28"/>
        </w:rPr>
        <w:t>Effe</w:t>
      </w:r>
      <w:r>
        <w:rPr>
          <w:sz w:val="28"/>
        </w:rPr>
        <w:t>ctive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care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brings</w:t>
      </w:r>
      <w:r>
        <w:rPr>
          <w:spacing w:val="70"/>
          <w:sz w:val="28"/>
        </w:rPr>
        <w:t xml:space="preserve"> </w:t>
      </w:r>
      <w:r>
        <w:rPr>
          <w:sz w:val="28"/>
        </w:rPr>
        <w:t>great</w:t>
      </w:r>
      <w:r>
        <w:rPr>
          <w:spacing w:val="1"/>
          <w:sz w:val="28"/>
        </w:rPr>
        <w:t xml:space="preserve"> </w:t>
      </w:r>
      <w:r>
        <w:rPr>
          <w:sz w:val="28"/>
        </w:rPr>
        <w:t>benefits to the service but also benefits of customers. Because customers are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important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who bring</w:t>
      </w:r>
      <w:r>
        <w:rPr>
          <w:spacing w:val="-6"/>
          <w:sz w:val="28"/>
        </w:rPr>
        <w:t xml:space="preserve"> </w:t>
      </w:r>
      <w:r>
        <w:rPr>
          <w:sz w:val="28"/>
        </w:rPr>
        <w:t>benefits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firms.</w:t>
      </w:r>
    </w:p>
    <w:p w14:paraId="7C71A567" w14:textId="77777777" w:rsidR="00592BAC" w:rsidRDefault="00592BAC">
      <w:pPr>
        <w:pStyle w:val="BodyText"/>
        <w:rPr>
          <w:sz w:val="30"/>
        </w:rPr>
      </w:pPr>
    </w:p>
    <w:p w14:paraId="2EE3692A" w14:textId="77777777" w:rsidR="00592BAC" w:rsidRDefault="00592BAC">
      <w:pPr>
        <w:pStyle w:val="BodyText"/>
        <w:spacing w:before="7"/>
        <w:rPr>
          <w:sz w:val="23"/>
        </w:rPr>
      </w:pPr>
    </w:p>
    <w:p w14:paraId="654636C3" w14:textId="77777777" w:rsidR="00592BAC" w:rsidRDefault="009E4F03">
      <w:pPr>
        <w:pStyle w:val="BodyText"/>
        <w:ind w:left="680"/>
      </w:pPr>
      <w:r>
        <w:rPr>
          <w:u w:val="single"/>
        </w:rPr>
        <w:t>EXISTING</w:t>
      </w:r>
      <w:r>
        <w:rPr>
          <w:spacing w:val="-11"/>
          <w:u w:val="single"/>
        </w:rPr>
        <w:t xml:space="preserve"> </w:t>
      </w:r>
      <w:r>
        <w:rPr>
          <w:u w:val="single"/>
        </w:rPr>
        <w:t>SOLUTION:</w:t>
      </w:r>
    </w:p>
    <w:p w14:paraId="51AFD41F" w14:textId="77777777" w:rsidR="00592BAC" w:rsidRDefault="00592BAC">
      <w:pPr>
        <w:pStyle w:val="BodyText"/>
        <w:spacing w:before="7"/>
        <w:rPr>
          <w:sz w:val="20"/>
        </w:rPr>
      </w:pPr>
    </w:p>
    <w:p w14:paraId="616977B6" w14:textId="77777777" w:rsidR="00592BAC" w:rsidRDefault="009E4F03">
      <w:pPr>
        <w:pStyle w:val="BodyText"/>
        <w:tabs>
          <w:tab w:val="left" w:pos="1109"/>
        </w:tabs>
        <w:spacing w:before="89"/>
        <w:ind w:left="680"/>
      </w:pPr>
      <w:r>
        <w:t>1.</w:t>
      </w:r>
      <w:r>
        <w:tab/>
      </w:r>
      <w:hyperlink r:id="rId5">
        <w:r>
          <w:rPr>
            <w:color w:val="0000FF"/>
            <w:u w:val="single" w:color="0000FF"/>
          </w:rPr>
          <w:t>https://doi.org/10.1016/j.elerap.2006.04.009</w:t>
        </w:r>
      </w:hyperlink>
    </w:p>
    <w:p w14:paraId="262261C7" w14:textId="77777777" w:rsidR="00592BAC" w:rsidRDefault="009E4F03">
      <w:pPr>
        <w:pStyle w:val="BodyText"/>
        <w:tabs>
          <w:tab w:val="left" w:pos="1109"/>
        </w:tabs>
        <w:spacing w:before="161"/>
        <w:ind w:left="680"/>
      </w:pPr>
      <w:r>
        <w:t>2.</w:t>
      </w:r>
      <w:r>
        <w:tab/>
      </w:r>
      <w:hyperlink r:id="rId6">
        <w:r>
          <w:rPr>
            <w:color w:val="0000FF"/>
            <w:u w:val="single" w:color="0000FF"/>
          </w:rPr>
          <w:t>https://doi.org/10.1111/jscm.12000</w:t>
        </w:r>
      </w:hyperlink>
    </w:p>
    <w:p w14:paraId="100DCEE9" w14:textId="77777777" w:rsidR="00592BAC" w:rsidRDefault="00592BAC">
      <w:pPr>
        <w:pStyle w:val="BodyText"/>
        <w:spacing w:before="2"/>
        <w:rPr>
          <w:sz w:val="20"/>
        </w:rPr>
      </w:pPr>
    </w:p>
    <w:p w14:paraId="7CC77C49" w14:textId="77777777" w:rsidR="00592BAC" w:rsidRDefault="009E4F03">
      <w:pPr>
        <w:pStyle w:val="BodyText"/>
        <w:spacing w:before="89"/>
        <w:ind w:left="680"/>
      </w:pPr>
      <w:r>
        <w:rPr>
          <w:u w:val="single"/>
        </w:rPr>
        <w:t>REFERENCE:</w:t>
      </w:r>
    </w:p>
    <w:p w14:paraId="0BF7ECD7" w14:textId="77777777" w:rsidR="00592BAC" w:rsidRDefault="00592BAC">
      <w:pPr>
        <w:pStyle w:val="BodyText"/>
        <w:rPr>
          <w:sz w:val="20"/>
        </w:rPr>
      </w:pPr>
    </w:p>
    <w:p w14:paraId="4145B25F" w14:textId="77777777" w:rsidR="00592BAC" w:rsidRDefault="009E4F03">
      <w:pPr>
        <w:pStyle w:val="BodyText"/>
        <w:spacing w:before="89"/>
        <w:ind w:left="738"/>
      </w:pPr>
      <w:r>
        <w:rPr>
          <w:rFonts w:ascii="Arial MT"/>
          <w:color w:val="333333"/>
          <w:sz w:val="21"/>
        </w:rPr>
        <w:t>1.</w:t>
      </w:r>
      <w:r>
        <w:rPr>
          <w:rFonts w:ascii="Arial MT"/>
          <w:color w:val="333333"/>
          <w:spacing w:val="26"/>
          <w:sz w:val="21"/>
        </w:rPr>
        <w:t xml:space="preserve"> </w:t>
      </w:r>
      <w:hyperlink r:id="rId7">
        <w:r>
          <w:rPr>
            <w:color w:val="0000FF"/>
            <w:u w:val="single" w:color="0000FF"/>
          </w:rPr>
          <w:t>https://doi.org/10.1037/0021-9010.88.1.179</w:t>
        </w:r>
      </w:hyperlink>
    </w:p>
    <w:p w14:paraId="29D8BE2E" w14:textId="77777777" w:rsidR="00592BAC" w:rsidRDefault="009E4F03">
      <w:pPr>
        <w:pStyle w:val="BodyText"/>
        <w:spacing w:before="166"/>
        <w:ind w:left="738"/>
      </w:pPr>
      <w:r>
        <w:rPr>
          <w:rFonts w:ascii="Arial MT"/>
          <w:color w:val="333333"/>
          <w:sz w:val="21"/>
        </w:rPr>
        <w:t>2.</w:t>
      </w:r>
      <w:r>
        <w:rPr>
          <w:rFonts w:ascii="Arial MT"/>
          <w:color w:val="333333"/>
          <w:spacing w:val="22"/>
          <w:sz w:val="21"/>
        </w:rPr>
        <w:t xml:space="preserve"> </w:t>
      </w:r>
      <w:hyperlink r:id="rId8">
        <w:r>
          <w:rPr>
            <w:color w:val="0000FF"/>
            <w:u w:val="single" w:color="0000FF"/>
          </w:rPr>
          <w:t>https://doi.org/10.1111/0952-1895.00151</w:t>
        </w:r>
      </w:hyperlink>
    </w:p>
    <w:p w14:paraId="7B04B21D" w14:textId="77777777" w:rsidR="00592BAC" w:rsidRDefault="00592BAC">
      <w:pPr>
        <w:sectPr w:rsidR="00592BAC">
          <w:type w:val="continuous"/>
          <w:pgSz w:w="11920" w:h="16850"/>
          <w:pgMar w:top="1340" w:right="1320" w:bottom="280" w:left="7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2300"/>
        <w:gridCol w:w="2435"/>
        <w:gridCol w:w="1542"/>
      </w:tblGrid>
      <w:tr w:rsidR="00592BAC" w14:paraId="01F59673" w14:textId="77777777">
        <w:trPr>
          <w:trHeight w:val="1267"/>
        </w:trPr>
        <w:tc>
          <w:tcPr>
            <w:tcW w:w="3191" w:type="dxa"/>
          </w:tcPr>
          <w:p w14:paraId="7E3206B5" w14:textId="77777777" w:rsidR="00592BAC" w:rsidRDefault="009E4F03">
            <w:pPr>
              <w:pStyle w:val="TableParagraph"/>
              <w:spacing w:line="235" w:lineRule="auto"/>
              <w:ind w:left="117" w:right="151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TITLE AND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AUTHOR(S)</w:t>
            </w:r>
          </w:p>
        </w:tc>
        <w:tc>
          <w:tcPr>
            <w:tcW w:w="2300" w:type="dxa"/>
          </w:tcPr>
          <w:p w14:paraId="6038377A" w14:textId="77777777" w:rsidR="00592BAC" w:rsidRDefault="009E4F03">
            <w:pPr>
              <w:pStyle w:val="TableParagraph"/>
              <w:spacing w:line="362" w:lineRule="auto"/>
              <w:ind w:left="124" w:right="303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TECHNIQUE</w:t>
            </w:r>
            <w:r>
              <w:rPr>
                <w:b/>
                <w:spacing w:val="1"/>
                <w:w w:val="90"/>
                <w:sz w:val="28"/>
              </w:rPr>
              <w:t xml:space="preserve"> </w:t>
            </w:r>
            <w:r>
              <w:rPr>
                <w:b/>
                <w:sz w:val="28"/>
              </w:rPr>
              <w:t>(S)</w:t>
            </w:r>
          </w:p>
        </w:tc>
        <w:tc>
          <w:tcPr>
            <w:tcW w:w="2435" w:type="dxa"/>
          </w:tcPr>
          <w:p w14:paraId="67B5288C" w14:textId="77777777" w:rsidR="00592BAC" w:rsidRDefault="009E4F03">
            <w:pPr>
              <w:pStyle w:val="TableParagraph"/>
              <w:spacing w:line="313" w:lineRule="exact"/>
              <w:ind w:left="536"/>
              <w:rPr>
                <w:b/>
                <w:sz w:val="28"/>
              </w:rPr>
            </w:pPr>
            <w:r>
              <w:rPr>
                <w:b/>
                <w:sz w:val="28"/>
              </w:rPr>
              <w:t>FINDINGS</w:t>
            </w:r>
          </w:p>
        </w:tc>
        <w:tc>
          <w:tcPr>
            <w:tcW w:w="1542" w:type="dxa"/>
          </w:tcPr>
          <w:p w14:paraId="2BE16BE9" w14:textId="77777777" w:rsidR="00592BAC" w:rsidRDefault="009E4F03">
            <w:pPr>
              <w:pStyle w:val="TableParagraph"/>
              <w:spacing w:line="362" w:lineRule="auto"/>
              <w:ind w:left="113" w:right="367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PROS 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CONS</w:t>
            </w:r>
          </w:p>
        </w:tc>
      </w:tr>
      <w:tr w:rsidR="00592BAC" w14:paraId="4D833513" w14:textId="77777777">
        <w:trPr>
          <w:trHeight w:val="5152"/>
        </w:trPr>
        <w:tc>
          <w:tcPr>
            <w:tcW w:w="3191" w:type="dxa"/>
          </w:tcPr>
          <w:p w14:paraId="45997439" w14:textId="77777777" w:rsidR="00592BAC" w:rsidRDefault="009E4F03">
            <w:pPr>
              <w:pStyle w:val="TableParagraph"/>
              <w:tabs>
                <w:tab w:val="left" w:pos="1382"/>
                <w:tab w:val="left" w:pos="2611"/>
              </w:tabs>
              <w:spacing w:line="362" w:lineRule="auto"/>
              <w:ind w:left="117" w:right="94"/>
              <w:rPr>
                <w:sz w:val="28"/>
              </w:rPr>
            </w:pPr>
            <w:r>
              <w:rPr>
                <w:sz w:val="28"/>
              </w:rPr>
              <w:t>Product</w:t>
            </w:r>
            <w:r>
              <w:rPr>
                <w:sz w:val="28"/>
              </w:rPr>
              <w:tab/>
              <w:t>Quality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</w:p>
          <w:p w14:paraId="2B0C7C43" w14:textId="77777777" w:rsidR="00592BAC" w:rsidRDefault="00592BAC">
            <w:pPr>
              <w:pStyle w:val="TableParagraph"/>
              <w:rPr>
                <w:sz w:val="30"/>
              </w:rPr>
            </w:pPr>
          </w:p>
          <w:p w14:paraId="1907E0BF" w14:textId="77777777" w:rsidR="00592BAC" w:rsidRDefault="00592BAC">
            <w:pPr>
              <w:pStyle w:val="TableParagraph"/>
              <w:rPr>
                <w:sz w:val="30"/>
              </w:rPr>
            </w:pPr>
          </w:p>
          <w:p w14:paraId="5E45C106" w14:textId="77777777" w:rsidR="00592BAC" w:rsidRDefault="00592BAC">
            <w:pPr>
              <w:pStyle w:val="TableParagraph"/>
              <w:rPr>
                <w:sz w:val="30"/>
              </w:rPr>
            </w:pPr>
          </w:p>
          <w:p w14:paraId="350AE184" w14:textId="77777777" w:rsidR="00592BAC" w:rsidRDefault="00592BAC">
            <w:pPr>
              <w:pStyle w:val="TableParagraph"/>
              <w:rPr>
                <w:sz w:val="30"/>
              </w:rPr>
            </w:pPr>
          </w:p>
          <w:p w14:paraId="7D7A52BA" w14:textId="77777777" w:rsidR="00592BAC" w:rsidRDefault="00592BAC">
            <w:pPr>
              <w:pStyle w:val="TableParagraph"/>
              <w:rPr>
                <w:sz w:val="30"/>
              </w:rPr>
            </w:pPr>
          </w:p>
          <w:p w14:paraId="58C4983D" w14:textId="77777777" w:rsidR="00592BAC" w:rsidRDefault="009E4F03">
            <w:pPr>
              <w:pStyle w:val="TableParagraph"/>
              <w:tabs>
                <w:tab w:val="left" w:pos="1843"/>
                <w:tab w:val="left" w:pos="2059"/>
              </w:tabs>
              <w:spacing w:before="193" w:line="357" w:lineRule="auto"/>
              <w:ind w:left="117" w:right="89"/>
              <w:rPr>
                <w:sz w:val="28"/>
              </w:rPr>
            </w:pPr>
            <w:r>
              <w:rPr>
                <w:sz w:val="28"/>
              </w:rPr>
              <w:t>Yusuf Indra Wibowo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Program,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University,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Indonesia.</w:t>
            </w:r>
          </w:p>
        </w:tc>
        <w:tc>
          <w:tcPr>
            <w:tcW w:w="2300" w:type="dxa"/>
          </w:tcPr>
          <w:p w14:paraId="091140F1" w14:textId="77777777" w:rsidR="00592BAC" w:rsidRDefault="009E4F03">
            <w:pPr>
              <w:pStyle w:val="TableParagraph"/>
              <w:spacing w:line="312" w:lineRule="exact"/>
              <w:ind w:left="671"/>
              <w:rPr>
                <w:sz w:val="28"/>
              </w:rPr>
            </w:pPr>
            <w:r>
              <w:rPr>
                <w:sz w:val="28"/>
              </w:rPr>
              <w:t>PT.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PLN</w:t>
            </w:r>
          </w:p>
        </w:tc>
        <w:tc>
          <w:tcPr>
            <w:tcW w:w="2435" w:type="dxa"/>
          </w:tcPr>
          <w:p w14:paraId="75F51CCA" w14:textId="77777777" w:rsidR="00592BAC" w:rsidRDefault="009E4F03">
            <w:pPr>
              <w:pStyle w:val="TableParagraph"/>
              <w:tabs>
                <w:tab w:val="left" w:pos="2097"/>
              </w:tabs>
              <w:spacing w:line="360" w:lineRule="auto"/>
              <w:ind w:left="114" w:right="83"/>
              <w:jc w:val="both"/>
              <w:rPr>
                <w:sz w:val="28"/>
              </w:rPr>
            </w:pPr>
            <w:r>
              <w:rPr>
                <w:sz w:val="28"/>
              </w:rPr>
              <w:t>There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factors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affect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increase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levels</w:t>
            </w:r>
            <w:r>
              <w:rPr>
                <w:sz w:val="28"/>
              </w:rPr>
              <w:tab/>
              <w:t>of</w:t>
            </w:r>
          </w:p>
          <w:p w14:paraId="575E56E9" w14:textId="77777777" w:rsidR="00592BAC" w:rsidRDefault="009E4F03">
            <w:pPr>
              <w:pStyle w:val="TableParagraph"/>
              <w:tabs>
                <w:tab w:val="left" w:pos="1237"/>
                <w:tab w:val="left" w:pos="1770"/>
              </w:tabs>
              <w:spacing w:before="2" w:line="360" w:lineRule="auto"/>
              <w:ind w:left="114" w:right="98"/>
              <w:rPr>
                <w:sz w:val="28"/>
              </w:rPr>
            </w:pPr>
            <w:r>
              <w:rPr>
                <w:sz w:val="28"/>
              </w:rPr>
              <w:t>complaints,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apart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  <w:r>
              <w:rPr>
                <w:sz w:val="28"/>
              </w:rPr>
              <w:tab/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Complaint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Levels</w:t>
            </w:r>
          </w:p>
          <w:p w14:paraId="59390747" w14:textId="77777777" w:rsidR="00592BAC" w:rsidRDefault="009E4F03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types.,</w:t>
            </w:r>
          </w:p>
        </w:tc>
        <w:tc>
          <w:tcPr>
            <w:tcW w:w="1542" w:type="dxa"/>
          </w:tcPr>
          <w:p w14:paraId="7BD91870" w14:textId="77777777" w:rsidR="00592BAC" w:rsidRDefault="009E4F03">
            <w:pPr>
              <w:pStyle w:val="TableParagraph"/>
              <w:spacing w:line="360" w:lineRule="auto"/>
              <w:ind w:left="113" w:right="117"/>
              <w:rPr>
                <w:sz w:val="28"/>
              </w:rPr>
            </w:pPr>
            <w:r>
              <w:rPr>
                <w:sz w:val="28"/>
              </w:rPr>
              <w:t>P: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Prices,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Promotions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Digital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Services.</w:t>
            </w:r>
          </w:p>
          <w:p w14:paraId="528B853C" w14:textId="77777777" w:rsidR="00592BAC" w:rsidRDefault="009E4F03">
            <w:pPr>
              <w:pStyle w:val="TableParagraph"/>
              <w:spacing w:line="360" w:lineRule="auto"/>
              <w:ind w:left="113" w:right="135"/>
              <w:rPr>
                <w:sz w:val="28"/>
              </w:rPr>
            </w:pPr>
            <w:r>
              <w:rPr>
                <w:w w:val="95"/>
                <w:sz w:val="28"/>
              </w:rPr>
              <w:t>C: Supports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theoretical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studies.</w:t>
            </w:r>
          </w:p>
        </w:tc>
      </w:tr>
      <w:tr w:rsidR="00592BAC" w14:paraId="381565B7" w14:textId="77777777">
        <w:trPr>
          <w:trHeight w:val="5515"/>
        </w:trPr>
        <w:tc>
          <w:tcPr>
            <w:tcW w:w="3191" w:type="dxa"/>
          </w:tcPr>
          <w:p w14:paraId="3D97F16B" w14:textId="77777777" w:rsidR="00592BAC" w:rsidRDefault="009E4F03">
            <w:pPr>
              <w:pStyle w:val="TableParagraph"/>
              <w:spacing w:line="276" w:lineRule="auto"/>
              <w:ind w:left="14" w:right="216"/>
              <w:rPr>
                <w:sz w:val="28"/>
              </w:rPr>
            </w:pPr>
            <w:r>
              <w:rPr>
                <w:sz w:val="28"/>
              </w:rPr>
              <w:t>Development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Expert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System-Oriented Service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Support Help Desk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 System</w:t>
            </w:r>
          </w:p>
          <w:p w14:paraId="091575B5" w14:textId="77777777" w:rsidR="00592BAC" w:rsidRDefault="00592BAC">
            <w:pPr>
              <w:pStyle w:val="TableParagraph"/>
              <w:rPr>
                <w:sz w:val="30"/>
              </w:rPr>
            </w:pPr>
          </w:p>
          <w:p w14:paraId="17516072" w14:textId="77777777" w:rsidR="00592BAC" w:rsidRDefault="00592BAC">
            <w:pPr>
              <w:pStyle w:val="TableParagraph"/>
              <w:rPr>
                <w:sz w:val="30"/>
              </w:rPr>
            </w:pPr>
          </w:p>
          <w:p w14:paraId="27EDB807" w14:textId="77777777" w:rsidR="00592BAC" w:rsidRDefault="00592BAC">
            <w:pPr>
              <w:pStyle w:val="TableParagraph"/>
              <w:spacing w:before="6"/>
              <w:rPr>
                <w:sz w:val="44"/>
              </w:rPr>
            </w:pPr>
          </w:p>
          <w:p w14:paraId="65B9AA60" w14:textId="77777777" w:rsidR="00592BAC" w:rsidRDefault="009E4F03">
            <w:pPr>
              <w:pStyle w:val="TableParagraph"/>
              <w:spacing w:line="278" w:lineRule="auto"/>
              <w:ind w:left="14" w:right="500"/>
              <w:rPr>
                <w:sz w:val="28"/>
              </w:rPr>
            </w:pPr>
            <w:r>
              <w:rPr>
                <w:sz w:val="28"/>
              </w:rPr>
              <w:t>Abrar Hasin Kamal,</w:t>
            </w:r>
            <w:r>
              <w:rPr>
                <w:spacing w:val="1"/>
                <w:sz w:val="28"/>
              </w:rPr>
              <w:t xml:space="preserve"> </w:t>
            </w:r>
            <w:hyperlink r:id="rId9" w:anchor="auth-Mohammad_Obaidullah-Tusher">
              <w:r>
                <w:rPr>
                  <w:spacing w:val="-1"/>
                  <w:sz w:val="28"/>
                </w:rPr>
                <w:t>Mohammad</w:t>
              </w:r>
              <w:r>
                <w:rPr>
                  <w:spacing w:val="-13"/>
                  <w:sz w:val="28"/>
                </w:rPr>
                <w:t xml:space="preserve"> </w:t>
              </w:r>
              <w:r>
                <w:rPr>
                  <w:sz w:val="28"/>
                </w:rPr>
                <w:t>Obaidullah</w:t>
              </w:r>
            </w:hyperlink>
            <w:r>
              <w:rPr>
                <w:spacing w:val="-67"/>
                <w:sz w:val="28"/>
              </w:rPr>
              <w:t xml:space="preserve"> </w:t>
            </w:r>
            <w:hyperlink r:id="rId10" w:anchor="auth-Mohammad_Obaidullah-Tusher">
              <w:r>
                <w:rPr>
                  <w:sz w:val="28"/>
                </w:rPr>
                <w:t>Tusher</w:t>
              </w:r>
            </w:hyperlink>
            <w:r>
              <w:rPr>
                <w:sz w:val="28"/>
              </w:rPr>
              <w:t>,</w:t>
            </w:r>
          </w:p>
          <w:p w14:paraId="1ECA09CE" w14:textId="77777777" w:rsidR="00592BAC" w:rsidRDefault="009E4F03">
            <w:pPr>
              <w:pStyle w:val="TableParagraph"/>
              <w:spacing w:line="276" w:lineRule="auto"/>
              <w:ind w:left="14" w:right="383"/>
              <w:rPr>
                <w:sz w:val="28"/>
              </w:rPr>
            </w:pPr>
            <w:hyperlink r:id="rId11" w:anchor="auth-Shadman_Fahim-Ahmad">
              <w:r>
                <w:rPr>
                  <w:sz w:val="28"/>
                </w:rPr>
                <w:t>Shadman</w:t>
              </w:r>
              <w:r>
                <w:rPr>
                  <w:spacing w:val="-11"/>
                  <w:sz w:val="28"/>
                </w:rPr>
                <w:t xml:space="preserve"> </w:t>
              </w:r>
              <w:r>
                <w:rPr>
                  <w:sz w:val="28"/>
                </w:rPr>
                <w:t>Fahim</w:t>
              </w:r>
              <w:r>
                <w:rPr>
                  <w:spacing w:val="-17"/>
                  <w:sz w:val="28"/>
                </w:rPr>
                <w:t xml:space="preserve"> </w:t>
              </w:r>
              <w:r>
                <w:rPr>
                  <w:sz w:val="28"/>
                </w:rPr>
                <w:t>Ahmad</w:t>
              </w:r>
            </w:hyperlink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hyperlink r:id="rId12" w:anchor="auth-Nusrat_Jahan-Farin">
              <w:r>
                <w:rPr>
                  <w:sz w:val="28"/>
                </w:rPr>
                <w:t xml:space="preserve">Nusrat Jahan Farin </w:t>
              </w:r>
            </w:hyperlink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hyperlink r:id="rId13" w:anchor="auth-Nafees-Mansoor">
              <w:r>
                <w:rPr>
                  <w:sz w:val="28"/>
                </w:rPr>
                <w:t>Nafees Mansoor</w:t>
              </w:r>
            </w:hyperlink>
          </w:p>
        </w:tc>
        <w:tc>
          <w:tcPr>
            <w:tcW w:w="2300" w:type="dxa"/>
          </w:tcPr>
          <w:p w14:paraId="47E6F103" w14:textId="77777777" w:rsidR="00592BAC" w:rsidRDefault="009E4F03">
            <w:pPr>
              <w:pStyle w:val="TableParagraph"/>
              <w:spacing w:line="360" w:lineRule="auto"/>
              <w:ind w:left="124" w:right="519"/>
              <w:jc w:val="both"/>
              <w:rPr>
                <w:sz w:val="28"/>
              </w:rPr>
            </w:pPr>
            <w:r>
              <w:rPr>
                <w:sz w:val="28"/>
              </w:rPr>
              <w:t>Expert 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automation(AI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2435" w:type="dxa"/>
          </w:tcPr>
          <w:p w14:paraId="01B8DD61" w14:textId="77777777" w:rsidR="00592BAC" w:rsidRDefault="009E4F03">
            <w:pPr>
              <w:pStyle w:val="TableParagraph"/>
              <w:tabs>
                <w:tab w:val="left" w:pos="2046"/>
              </w:tabs>
              <w:spacing w:line="360" w:lineRule="auto"/>
              <w:ind w:left="114" w:right="79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a service center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  <w:r>
              <w:rPr>
                <w:sz w:val="28"/>
              </w:rPr>
              <w:tab/>
              <w:t>by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humans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only.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incorporates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making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semi-AI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driven</w:t>
            </w:r>
          </w:p>
        </w:tc>
        <w:tc>
          <w:tcPr>
            <w:tcW w:w="1542" w:type="dxa"/>
          </w:tcPr>
          <w:p w14:paraId="2C118B2F" w14:textId="77777777" w:rsidR="00592BAC" w:rsidRDefault="009E4F03">
            <w:pPr>
              <w:pStyle w:val="TableParagraph"/>
              <w:spacing w:line="360" w:lineRule="auto"/>
              <w:ind w:left="113" w:right="108"/>
              <w:rPr>
                <w:sz w:val="28"/>
              </w:rPr>
            </w:pPr>
            <w:r>
              <w:rPr>
                <w:sz w:val="28"/>
              </w:rPr>
              <w:t>They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AI-based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compliance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feedback.</w:t>
            </w:r>
          </w:p>
        </w:tc>
      </w:tr>
    </w:tbl>
    <w:p w14:paraId="27EBED95" w14:textId="77777777" w:rsidR="009E4F03" w:rsidRDefault="009E4F03"/>
    <w:sectPr w:rsidR="009E4F03">
      <w:pgSz w:w="11920" w:h="16850"/>
      <w:pgMar w:top="1560" w:right="13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00452"/>
    <w:multiLevelType w:val="hybridMultilevel"/>
    <w:tmpl w:val="BAA4A88A"/>
    <w:lvl w:ilvl="0" w:tplc="628AD35A">
      <w:numFmt w:val="bullet"/>
      <w:lvlText w:val=""/>
      <w:lvlJc w:val="left"/>
      <w:pPr>
        <w:ind w:left="1040" w:hanging="360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 w:tplc="AC56F814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2" w:tplc="A3C2F5C2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3" w:tplc="BE7652B6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82BA89F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2C4E21CA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BE0EC48E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7" w:tplc="1124FA38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C4C4460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BAC"/>
    <w:rsid w:val="004066C8"/>
    <w:rsid w:val="00592BAC"/>
    <w:rsid w:val="009E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8079"/>
  <w15:docId w15:val="{05BA49B8-C245-4004-8053-4AB56FCF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4254" w:right="698" w:hanging="299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0" w:right="11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0952-1895.00151" TargetMode="External"/><Relationship Id="rId13" Type="http://schemas.openxmlformats.org/officeDocument/2006/relationships/hyperlink" Target="https://link.springer.com/chapter/10.1007/978-981-13-7564-4_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7/0021-9010.88.1.179" TargetMode="External"/><Relationship Id="rId12" Type="http://schemas.openxmlformats.org/officeDocument/2006/relationships/hyperlink" Target="https://link.springer.com/chapter/10.1007/978-981-13-7564-4_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11/jscm.12000" TargetMode="External"/><Relationship Id="rId11" Type="http://schemas.openxmlformats.org/officeDocument/2006/relationships/hyperlink" Target="https://link.springer.com/chapter/10.1007/978-981-13-7564-4_57" TargetMode="External"/><Relationship Id="rId5" Type="http://schemas.openxmlformats.org/officeDocument/2006/relationships/hyperlink" Target="https://doi.org/10.1016/j.elerap.2006.04.0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chapter/10.1007/978-981-13-7564-4_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981-13-7564-4_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Nishandhini S</dc:creator>
  <cp:lastModifiedBy>Vigneshwaran</cp:lastModifiedBy>
  <cp:revision>2</cp:revision>
  <dcterms:created xsi:type="dcterms:W3CDTF">2022-11-17T10:28:00Z</dcterms:created>
  <dcterms:modified xsi:type="dcterms:W3CDTF">2022-11-17T10:33:00Z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