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55" w:rsidRDefault="00D01336">
      <w:pPr>
        <w:pStyle w:val="Title"/>
        <w:spacing w:before="59"/>
      </w:pPr>
      <w:r>
        <w:t>Project Design Phase-II</w:t>
      </w:r>
    </w:p>
    <w:p w:rsidR="006A6B55" w:rsidRDefault="00D01336">
      <w:pPr>
        <w:pStyle w:val="Title"/>
        <w:ind w:right="1585"/>
      </w:pPr>
      <w:r>
        <w:t>Solution</w:t>
      </w:r>
      <w:r>
        <w:rPr>
          <w:spacing w:val="-1"/>
        </w:rPr>
        <w:t xml:space="preserve"> </w:t>
      </w:r>
      <w:r>
        <w:t>Architecture (Functional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Non-Functional)</w:t>
      </w:r>
    </w:p>
    <w:p w:rsidR="006A6B55" w:rsidRDefault="006A6B5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2"/>
      </w:tblGrid>
      <w:tr w:rsidR="006A6B55">
        <w:trPr>
          <w:trHeight w:val="275"/>
        </w:trPr>
        <w:tc>
          <w:tcPr>
            <w:tcW w:w="4507" w:type="dxa"/>
          </w:tcPr>
          <w:p w:rsidR="006A6B55" w:rsidRDefault="00D01336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2" w:type="dxa"/>
          </w:tcPr>
          <w:p w:rsidR="006A6B55" w:rsidRDefault="00575A23" w:rsidP="00575A23">
            <w:pPr>
              <w:pStyle w:val="TableParagraph"/>
              <w:spacing w:line="254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19  NOVEMBER </w:t>
            </w:r>
            <w:r w:rsidR="00D01336">
              <w:rPr>
                <w:sz w:val="24"/>
              </w:rPr>
              <w:t>2022</w:t>
            </w:r>
          </w:p>
        </w:tc>
      </w:tr>
      <w:tr w:rsidR="006A6B55">
        <w:trPr>
          <w:trHeight w:val="275"/>
        </w:trPr>
        <w:tc>
          <w:tcPr>
            <w:tcW w:w="4507" w:type="dxa"/>
          </w:tcPr>
          <w:p w:rsidR="006A6B55" w:rsidRDefault="00D01336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2" w:type="dxa"/>
          </w:tcPr>
          <w:p w:rsidR="006A6B55" w:rsidRDefault="00D01336">
            <w:pPr>
              <w:pStyle w:val="TableParagraph"/>
              <w:spacing w:before="0" w:line="252" w:lineRule="exact"/>
              <w:rPr>
                <w:rFonts w:ascii="Arial MT"/>
              </w:rPr>
            </w:pPr>
            <w:r>
              <w:rPr>
                <w:rFonts w:ascii="Arial MT"/>
                <w:color w:val="212121"/>
              </w:rPr>
              <w:t>PNT2022TMID4</w:t>
            </w:r>
            <w:r w:rsidR="00575A23">
              <w:rPr>
                <w:rFonts w:ascii="Arial MT"/>
                <w:color w:val="212121"/>
              </w:rPr>
              <w:t>7096</w:t>
            </w:r>
          </w:p>
        </w:tc>
      </w:tr>
      <w:tr w:rsidR="006A6B55">
        <w:trPr>
          <w:trHeight w:val="550"/>
        </w:trPr>
        <w:tc>
          <w:tcPr>
            <w:tcW w:w="4507" w:type="dxa"/>
          </w:tcPr>
          <w:p w:rsidR="006A6B55" w:rsidRDefault="00D013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2" w:type="dxa"/>
          </w:tcPr>
          <w:p w:rsidR="006A6B55" w:rsidRDefault="00D01336">
            <w:pPr>
              <w:pStyle w:val="TableParagraph"/>
              <w:spacing w:before="0" w:line="276" w:lineRule="exact"/>
              <w:ind w:right="795"/>
              <w:rPr>
                <w:sz w:val="24"/>
              </w:rPr>
            </w:pPr>
            <w:r>
              <w:rPr>
                <w:sz w:val="24"/>
              </w:rPr>
              <w:t>DEMANDEST – AI POWERED FOOD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DEMAND FORECASTER</w:t>
            </w:r>
          </w:p>
        </w:tc>
      </w:tr>
      <w:tr w:rsidR="006A6B55">
        <w:trPr>
          <w:trHeight w:val="278"/>
        </w:trPr>
        <w:tc>
          <w:tcPr>
            <w:tcW w:w="4507" w:type="dxa"/>
          </w:tcPr>
          <w:p w:rsidR="006A6B55" w:rsidRDefault="00D01336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2" w:type="dxa"/>
          </w:tcPr>
          <w:p w:rsidR="006A6B55" w:rsidRDefault="00D01336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A6B55" w:rsidRDefault="006A6B55">
      <w:pPr>
        <w:pStyle w:val="BodyText"/>
        <w:spacing w:before="8"/>
        <w:rPr>
          <w:b/>
          <w:sz w:val="39"/>
        </w:rPr>
      </w:pPr>
    </w:p>
    <w:p w:rsidR="006A6B55" w:rsidRDefault="00D01336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6A6B55" w:rsidRDefault="00D01336">
      <w:pPr>
        <w:pStyle w:val="BodyText"/>
        <w:spacing w:before="184"/>
        <w:ind w:left="105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Architecture.</w:t>
      </w:r>
    </w:p>
    <w:p w:rsidR="006A6B55" w:rsidRDefault="006A6B55">
      <w:pPr>
        <w:pStyle w:val="BodyText"/>
        <w:spacing w:before="7"/>
        <w:rPr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146"/>
        <w:gridCol w:w="5271"/>
      </w:tblGrid>
      <w:tr w:rsidR="006A6B55">
        <w:trPr>
          <w:trHeight w:val="550"/>
        </w:trPr>
        <w:tc>
          <w:tcPr>
            <w:tcW w:w="930" w:type="dxa"/>
          </w:tcPr>
          <w:p w:rsidR="006A6B55" w:rsidRDefault="00D013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6A6B55" w:rsidRDefault="00D01336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46" w:type="dxa"/>
          </w:tcPr>
          <w:p w:rsidR="006A6B55" w:rsidRDefault="00D01336">
            <w:pPr>
              <w:pStyle w:val="TableParagraph"/>
              <w:spacing w:before="0" w:line="276" w:lineRule="exact"/>
              <w:ind w:right="50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Functional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71" w:type="dxa"/>
          </w:tcPr>
          <w:p w:rsidR="006A6B55" w:rsidRDefault="00D01336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6A6B55">
        <w:trPr>
          <w:trHeight w:val="548"/>
        </w:trPr>
        <w:tc>
          <w:tcPr>
            <w:tcW w:w="930" w:type="dxa"/>
          </w:tcPr>
          <w:p w:rsidR="006A6B55" w:rsidRDefault="00D01336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FR-1</w:t>
            </w:r>
          </w:p>
        </w:tc>
        <w:tc>
          <w:tcPr>
            <w:tcW w:w="3146" w:type="dxa"/>
          </w:tcPr>
          <w:p w:rsidR="006A6B55" w:rsidRDefault="00D01336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5271" w:type="dxa"/>
          </w:tcPr>
          <w:p w:rsidR="006A6B55" w:rsidRDefault="00D01336">
            <w:pPr>
              <w:pStyle w:val="TableParagraph"/>
              <w:spacing w:before="0" w:line="276" w:lineRule="exact"/>
              <w:ind w:left="116" w:right="2504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6A6B55">
        <w:trPr>
          <w:trHeight w:val="551"/>
        </w:trPr>
        <w:tc>
          <w:tcPr>
            <w:tcW w:w="930" w:type="dxa"/>
          </w:tcPr>
          <w:p w:rsidR="006A6B55" w:rsidRDefault="00D01336">
            <w:pPr>
              <w:pStyle w:val="TableParagraph"/>
              <w:spacing w:before="0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FR-2</w:t>
            </w:r>
          </w:p>
        </w:tc>
        <w:tc>
          <w:tcPr>
            <w:tcW w:w="3146" w:type="dxa"/>
          </w:tcPr>
          <w:p w:rsidR="006A6B55" w:rsidRDefault="00D01336">
            <w:pPr>
              <w:pStyle w:val="TableParagraph"/>
              <w:spacing w:before="0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5271" w:type="dxa"/>
          </w:tcPr>
          <w:p w:rsidR="006A6B55" w:rsidRDefault="00D01336">
            <w:pPr>
              <w:pStyle w:val="TableParagraph"/>
              <w:spacing w:before="0"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6A6B55" w:rsidRDefault="00D01336">
            <w:pPr>
              <w:pStyle w:val="TableParagraph"/>
              <w:spacing w:before="4"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6A6B55">
        <w:trPr>
          <w:trHeight w:val="275"/>
        </w:trPr>
        <w:tc>
          <w:tcPr>
            <w:tcW w:w="930" w:type="dxa"/>
          </w:tcPr>
          <w:p w:rsidR="006A6B55" w:rsidRDefault="00D0133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FR-3</w:t>
            </w:r>
          </w:p>
        </w:tc>
        <w:tc>
          <w:tcPr>
            <w:tcW w:w="3146" w:type="dxa"/>
          </w:tcPr>
          <w:p w:rsidR="006A6B55" w:rsidRDefault="00D0133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Website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Entry</w:t>
            </w:r>
          </w:p>
        </w:tc>
        <w:tc>
          <w:tcPr>
            <w:tcW w:w="5271" w:type="dxa"/>
          </w:tcPr>
          <w:p w:rsidR="006A6B55" w:rsidRDefault="00D01336">
            <w:pPr>
              <w:pStyle w:val="TableParagraph"/>
              <w:spacing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6A6B55">
        <w:trPr>
          <w:trHeight w:val="275"/>
        </w:trPr>
        <w:tc>
          <w:tcPr>
            <w:tcW w:w="930" w:type="dxa"/>
          </w:tcPr>
          <w:p w:rsidR="006A6B55" w:rsidRDefault="00D0133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FR-4</w:t>
            </w:r>
          </w:p>
        </w:tc>
        <w:tc>
          <w:tcPr>
            <w:tcW w:w="3146" w:type="dxa"/>
          </w:tcPr>
          <w:p w:rsidR="006A6B55" w:rsidRDefault="00D0133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Permissions</w:t>
            </w:r>
          </w:p>
        </w:tc>
        <w:tc>
          <w:tcPr>
            <w:tcW w:w="5271" w:type="dxa"/>
          </w:tcPr>
          <w:p w:rsidR="006A6B55" w:rsidRDefault="00D01336">
            <w:pPr>
              <w:pStyle w:val="TableParagraph"/>
              <w:spacing w:line="254" w:lineRule="exact"/>
              <w:ind w:left="116"/>
              <w:rPr>
                <w:sz w:val="24"/>
              </w:rPr>
            </w:pPr>
            <w:r>
              <w:rPr>
                <w:sz w:val="24"/>
              </w:rPr>
              <w:t>Location,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Contacts</w:t>
            </w:r>
          </w:p>
        </w:tc>
      </w:tr>
    </w:tbl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rPr>
          <w:sz w:val="26"/>
        </w:rPr>
      </w:pPr>
    </w:p>
    <w:p w:rsidR="006A6B55" w:rsidRDefault="006A6B55">
      <w:pPr>
        <w:pStyle w:val="BodyText"/>
        <w:spacing w:before="9"/>
        <w:rPr>
          <w:sz w:val="22"/>
        </w:rPr>
      </w:pPr>
    </w:p>
    <w:p w:rsidR="006A6B55" w:rsidRDefault="00D01336">
      <w:pPr>
        <w:pStyle w:val="Heading1"/>
        <w:ind w:left="120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:rsidR="006A6B55" w:rsidRDefault="00D01336">
      <w:pPr>
        <w:pStyle w:val="BodyText"/>
        <w:spacing w:before="184"/>
        <w:ind w:left="105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Architecture.</w:t>
      </w:r>
    </w:p>
    <w:p w:rsidR="006A6B55" w:rsidRDefault="006A6B55">
      <w:pPr>
        <w:sectPr w:rsidR="006A6B55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6A6B55" w:rsidRDefault="006A6B55">
      <w:pPr>
        <w:pStyle w:val="BodyText"/>
        <w:spacing w:before="10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331"/>
        <w:gridCol w:w="5076"/>
      </w:tblGrid>
      <w:tr w:rsidR="006A6B55">
        <w:trPr>
          <w:trHeight w:val="550"/>
        </w:trPr>
        <w:tc>
          <w:tcPr>
            <w:tcW w:w="940" w:type="dxa"/>
          </w:tcPr>
          <w:p w:rsidR="006A6B55" w:rsidRDefault="00D013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6A6B55" w:rsidRDefault="00D01336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A6B55">
        <w:trPr>
          <w:trHeight w:val="830"/>
        </w:trPr>
        <w:tc>
          <w:tcPr>
            <w:tcW w:w="940" w:type="dxa"/>
          </w:tcPr>
          <w:p w:rsidR="006A6B55" w:rsidRDefault="00D01336">
            <w:pPr>
              <w:pStyle w:val="TableParagraph"/>
              <w:ind w:left="9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spacing w:before="0" w:line="276" w:lineRule="exact"/>
              <w:ind w:left="111" w:right="106"/>
              <w:jc w:val="both"/>
              <w:rPr>
                <w:sz w:val="24"/>
              </w:rPr>
            </w:pPr>
            <w:r>
              <w:rPr>
                <w:sz w:val="24"/>
              </w:rPr>
              <w:t>Defines how difficult it will be for a user to 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operate the system. Usability can be 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</w:tr>
      <w:tr w:rsidR="006A6B55">
        <w:trPr>
          <w:trHeight w:val="825"/>
        </w:trPr>
        <w:tc>
          <w:tcPr>
            <w:tcW w:w="940" w:type="dxa"/>
          </w:tcPr>
          <w:p w:rsidR="006A6B55" w:rsidRDefault="00D01336">
            <w:pPr>
              <w:pStyle w:val="TableParagraph"/>
              <w:ind w:left="9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ind w:left="111" w:right="102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unauthorized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6A6B55" w:rsidRDefault="00D01336">
            <w:pPr>
              <w:pStyle w:val="TableParagraph"/>
              <w:spacing w:before="0" w:line="253" w:lineRule="exact"/>
              <w:ind w:left="111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6A6B55">
        <w:trPr>
          <w:trHeight w:val="1380"/>
        </w:trPr>
        <w:tc>
          <w:tcPr>
            <w:tcW w:w="940" w:type="dxa"/>
          </w:tcPr>
          <w:p w:rsidR="006A6B55" w:rsidRDefault="00D01336">
            <w:pPr>
              <w:pStyle w:val="TableParagraph"/>
              <w:ind w:left="9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ind w:left="111" w:right="106"/>
              <w:jc w:val="both"/>
              <w:rPr>
                <w:sz w:val="24"/>
              </w:rPr>
            </w:pPr>
            <w:r>
              <w:rPr>
                <w:sz w:val="24"/>
              </w:rPr>
              <w:t>Reliability defines how likely it is for the 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 decreases because of bugs in the code,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hardware,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6A6B55" w:rsidRDefault="00D01336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proofErr w:type="gramStart"/>
            <w:r>
              <w:rPr>
                <w:sz w:val="24"/>
              </w:rPr>
              <w:t>component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6A6B55">
        <w:trPr>
          <w:trHeight w:val="550"/>
        </w:trPr>
        <w:tc>
          <w:tcPr>
            <w:tcW w:w="940" w:type="dxa"/>
          </w:tcPr>
          <w:p w:rsidR="006A6B55" w:rsidRDefault="00D01336">
            <w:pPr>
              <w:pStyle w:val="TableParagraph"/>
              <w:ind w:left="9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spacing w:before="0" w:line="276" w:lineRule="exact"/>
              <w:ind w:left="111" w:right="102"/>
              <w:rPr>
                <w:sz w:val="24"/>
              </w:rPr>
            </w:pPr>
            <w:r>
              <w:rPr>
                <w:spacing w:val="-1"/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describers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responsiveness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A6B55">
        <w:trPr>
          <w:trHeight w:val="828"/>
        </w:trPr>
        <w:tc>
          <w:tcPr>
            <w:tcW w:w="940" w:type="dxa"/>
          </w:tcPr>
          <w:p w:rsidR="006A6B55" w:rsidRDefault="00D01336">
            <w:pPr>
              <w:pStyle w:val="TableParagraph"/>
              <w:spacing w:before="0" w:line="275" w:lineRule="exact"/>
              <w:ind w:left="9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spacing w:before="0"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spacing w:before="0"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  <w:p w:rsidR="006A6B55" w:rsidRDefault="00D01336">
            <w:pPr>
              <w:pStyle w:val="TableParagraph"/>
              <w:spacing w:before="0" w:line="276" w:lineRule="exact"/>
              <w:ind w:left="111" w:right="105"/>
              <w:rPr>
                <w:sz w:val="24"/>
              </w:rPr>
            </w:pPr>
            <w:r>
              <w:rPr>
                <w:sz w:val="24"/>
              </w:rPr>
              <w:t>Here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readily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needed.</w:t>
            </w:r>
          </w:p>
        </w:tc>
      </w:tr>
      <w:tr w:rsidR="006A6B55">
        <w:trPr>
          <w:trHeight w:val="2210"/>
        </w:trPr>
        <w:tc>
          <w:tcPr>
            <w:tcW w:w="940" w:type="dxa"/>
          </w:tcPr>
          <w:p w:rsidR="006A6B55" w:rsidRDefault="00D01336">
            <w:pPr>
              <w:pStyle w:val="TableParagraph"/>
              <w:ind w:left="9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331" w:type="dxa"/>
          </w:tcPr>
          <w:p w:rsidR="006A6B55" w:rsidRDefault="00D0133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5076" w:type="dxa"/>
          </w:tcPr>
          <w:p w:rsidR="006A6B55" w:rsidRDefault="00D01336">
            <w:pPr>
              <w:pStyle w:val="TableParagraph"/>
              <w:ind w:left="111" w:right="102"/>
              <w:jc w:val="both"/>
              <w:rPr>
                <w:sz w:val="24"/>
              </w:rPr>
            </w:pPr>
            <w:r>
              <w:rPr>
                <w:sz w:val="24"/>
              </w:rPr>
              <w:t>Scalability describes how the system must grow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means serving more users, processing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costumer gets benefits on analyzing their 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6A6B55" w:rsidRDefault="00D01336">
            <w:pPr>
              <w:pStyle w:val="TableParagraph"/>
              <w:spacing w:before="0" w:line="276" w:lineRule="exact"/>
              <w:ind w:left="111" w:right="111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wastage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 movements.</w:t>
            </w:r>
          </w:p>
        </w:tc>
      </w:tr>
    </w:tbl>
    <w:p w:rsidR="00D01336" w:rsidRDefault="00D01336"/>
    <w:sectPr w:rsidR="00D01336" w:rsidSect="006A6B55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6B55"/>
    <w:rsid w:val="00575A23"/>
    <w:rsid w:val="006A6B55"/>
    <w:rsid w:val="00D0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6B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A6B55"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6B55"/>
    <w:rPr>
      <w:sz w:val="24"/>
      <w:szCs w:val="24"/>
    </w:rPr>
  </w:style>
  <w:style w:type="paragraph" w:styleId="Title">
    <w:name w:val="Title"/>
    <w:basedOn w:val="Normal"/>
    <w:uiPriority w:val="1"/>
    <w:qFormat/>
    <w:rsid w:val="006A6B55"/>
    <w:pPr>
      <w:spacing w:before="23"/>
      <w:ind w:left="1586" w:right="15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A6B55"/>
  </w:style>
  <w:style w:type="paragraph" w:customStyle="1" w:styleId="TableParagraph">
    <w:name w:val="Table Paragraph"/>
    <w:basedOn w:val="Normal"/>
    <w:uiPriority w:val="1"/>
    <w:qFormat/>
    <w:rsid w:val="006A6B55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</dc:creator>
  <cp:lastModifiedBy>MY LAP</cp:lastModifiedBy>
  <cp:revision>2</cp:revision>
  <dcterms:created xsi:type="dcterms:W3CDTF">2022-11-19T08:45:00Z</dcterms:created>
  <dcterms:modified xsi:type="dcterms:W3CDTF">2022-11-19T08:45:00Z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