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6D2B7E4" w:rsidR="000708AF" w:rsidRPr="000422A5" w:rsidRDefault="007400CB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PNT2022TMID36162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20E2CC9" w14:textId="77777777" w:rsidR="007400CB" w:rsidRPr="000422A5" w:rsidRDefault="007400CB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 </w:t>
            </w:r>
          </w:p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7"/>
            </w:tblGrid>
            <w:tr w:rsidR="007400CB" w:rsidRPr="007400CB" w14:paraId="719B3493" w14:textId="77777777" w:rsidTr="007400CB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D8F0CF" w14:textId="77777777" w:rsidR="007400CB" w:rsidRPr="007400CB" w:rsidRDefault="007400CB" w:rsidP="007400CB">
                  <w:pPr>
                    <w:spacing w:after="150" w:line="240" w:lineRule="auto"/>
                    <w:rPr>
                      <w:rFonts w:ascii="Arial" w:eastAsia="Times New Roman" w:hAnsi="Arial" w:cs="Arial"/>
                      <w:color w:val="35475C"/>
                      <w:sz w:val="23"/>
                      <w:szCs w:val="23"/>
                      <w:lang w:val="en-US"/>
                    </w:rPr>
                  </w:pPr>
                  <w:r w:rsidRPr="007400CB">
                    <w:rPr>
                      <w:rFonts w:ascii="Arial" w:eastAsia="Times New Roman" w:hAnsi="Arial" w:cs="Arial"/>
                      <w:color w:val="35475C"/>
                      <w:sz w:val="23"/>
                      <w:szCs w:val="23"/>
                      <w:lang w:val="en-US"/>
                    </w:rPr>
                    <w:t>Fertilizers Recommendation System For Disease Prediction</w:t>
                  </w:r>
                </w:p>
              </w:tc>
            </w:tr>
            <w:tr w:rsidR="007400CB" w:rsidRPr="007400CB" w14:paraId="3CF0F906" w14:textId="77777777" w:rsidTr="007400CB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A3CE383" w14:textId="77777777" w:rsidR="007400CB" w:rsidRPr="007400CB" w:rsidRDefault="007400CB" w:rsidP="007400C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5475C"/>
                      <w:sz w:val="23"/>
                      <w:szCs w:val="23"/>
                      <w:lang w:val="en-US"/>
                    </w:rPr>
                  </w:pPr>
                </w:p>
              </w:tc>
            </w:tr>
          </w:tbl>
          <w:p w14:paraId="73314510" w14:textId="13940EF3" w:rsidR="000708AF" w:rsidRPr="000422A5" w:rsidRDefault="000708AF" w:rsidP="000708AF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44ECA342" w14:textId="425C7629" w:rsidR="00F20384" w:rsidRPr="007400CB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</w:t>
      </w:r>
      <w:r w:rsidR="007400CB">
        <w:rPr>
          <w:rFonts w:ascii="Arial" w:hAnsi="Arial" w:cs="Arial"/>
        </w:rPr>
        <w:t xml:space="preserve">tion as per the table1 &amp; table </w:t>
      </w:r>
    </w:p>
    <w:p w14:paraId="3C27F2E8" w14:textId="09075EDD" w:rsidR="003A7FAE" w:rsidRPr="000422A5" w:rsidRDefault="00C16947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3DA5F8F8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13A8F797" w:rsidR="00C16947" w:rsidRDefault="00C16947">
                            <w:r>
                              <w:t>Guidelines:</w:t>
                            </w:r>
                          </w:p>
                          <w:p w14:paraId="4CB8EC94" w14:textId="64322FF1" w:rsidR="00B2212A" w:rsidRDefault="00C1694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Include all the processes</w:t>
                            </w:r>
                            <w:r w:rsidR="00A92229">
                              <w:t xml:space="preserve"> (As an application logic / Technology Block)</w:t>
                            </w:r>
                          </w:p>
                          <w:p w14:paraId="5864DE83" w14:textId="5014AD73" w:rsidR="00A92229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infrastructural demarcation</w:t>
                            </w:r>
                            <w:r w:rsidR="004C5592">
                              <w:t xml:space="preserve"> (Local / Cloud)</w:t>
                            </w:r>
                          </w:p>
                          <w:p w14:paraId="5F56F9BA" w14:textId="7B5A3329" w:rsidR="00151B92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Indicate </w:t>
                            </w:r>
                            <w:r w:rsidR="00147336">
                              <w:t>external interfaces (third party API’s etc.)</w:t>
                            </w:r>
                          </w:p>
                          <w:p w14:paraId="4788E66B" w14:textId="276DC258" w:rsidR="00147336" w:rsidRDefault="00147336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3A5F9984" w14:textId="3C1A55D7" w:rsidR="00B76CB2" w:rsidRDefault="007B7BB1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9pt;margin-top:16.7pt;width:374pt;height:2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" fillcolor="white [3201]" strokeweight=".5pt">
                <v:textbox>
                  <w:txbxContent>
                    <w:p w14:paraId="50C6DFD0" w14:textId="13A8F797" w:rsidR="00C16947" w:rsidRDefault="00C16947">
                      <w:r>
                        <w:t>Guidelines:</w:t>
                      </w:r>
                    </w:p>
                    <w:p w14:paraId="4CB8EC94" w14:textId="64322FF1" w:rsidR="00B2212A" w:rsidRDefault="00C1694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Include all the processes</w:t>
                      </w:r>
                      <w:r w:rsidR="00A92229">
                        <w:t xml:space="preserve"> (As an application logic / Technology Block)</w:t>
                      </w:r>
                    </w:p>
                    <w:p w14:paraId="5864DE83" w14:textId="5014AD73" w:rsidR="00A92229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 infrastructural demarcation</w:t>
                      </w:r>
                      <w:r w:rsidR="004C5592">
                        <w:t xml:space="preserve"> (Local / Cloud)</w:t>
                      </w:r>
                    </w:p>
                    <w:p w14:paraId="5F56F9BA" w14:textId="7B5A3329" w:rsidR="00151B92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Indicate </w:t>
                      </w:r>
                      <w:r w:rsidR="00147336">
                        <w:t>external interfaces (third party API’s etc.)</w:t>
                      </w:r>
                    </w:p>
                    <w:p w14:paraId="4788E66B" w14:textId="276DC258" w:rsidR="00147336" w:rsidRDefault="00147336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Data Storage components / services</w:t>
                      </w:r>
                    </w:p>
                    <w:p w14:paraId="3A5F9984" w14:textId="3C1A55D7" w:rsidR="00B76CB2" w:rsidRDefault="007B7BB1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</w:p>
    <w:p w14:paraId="665BCFCE" w14:textId="30CCCCC2" w:rsidR="00F20384" w:rsidRPr="000422A5" w:rsidRDefault="007400CB" w:rsidP="00DB6A25">
      <w:pPr>
        <w:rPr>
          <w:rFonts w:ascii="Arial" w:hAnsi="Arial" w:cs="Arial"/>
          <w:b/>
          <w:bCs/>
        </w:rPr>
      </w:pPr>
      <w:r w:rsidRPr="007400CB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7A36D2F7" wp14:editId="4AC481A7">
            <wp:extent cx="3683000" cy="1657350"/>
            <wp:effectExtent l="0" t="0" r="0" b="0"/>
            <wp:docPr id="1" name="Picture 1" descr="C:\Project Design&amp;Planning\project design  phase II\Screenshot_2022-10-17-15-34-12-55_c37d74246d9c81aa0bb824b57eaf7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ct Design&amp;Planning\project design  phase II\Screenshot_2022-10-17-15-34-12-55_c37d74246d9c81aa0bb824b57eaf706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398" cy="166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lastRenderedPageBreak/>
              <w:t>S.No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4D28A9B7" w14:textId="6F09C9EC" w:rsidR="00D600D8" w:rsidRDefault="00D600D8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00CB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intershiptd">
    <w:name w:val="intership_td"/>
    <w:basedOn w:val="Normal"/>
    <w:rsid w:val="00740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cpu02</cp:lastModifiedBy>
  <cp:revision>116</cp:revision>
  <cp:lastPrinted>2022-10-12T07:05:00Z</cp:lastPrinted>
  <dcterms:created xsi:type="dcterms:W3CDTF">2022-09-18T16:51:00Z</dcterms:created>
  <dcterms:modified xsi:type="dcterms:W3CDTF">2022-10-26T10:26:00Z</dcterms:modified>
</cp:coreProperties>
</file>