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AD6" w:rsidRPr="000A20CB" w:rsidRDefault="00564D19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  <w:r w:rsidRPr="000A20CB">
        <w:rPr>
          <w:rFonts w:ascii="Times New Roman" w:eastAsia="Calibri" w:hAnsi="Times New Roman" w:cs="Times New Roman"/>
          <w:b/>
        </w:rPr>
        <w:t>Project Development Phase</w:t>
      </w:r>
    </w:p>
    <w:p w:rsidR="004B4AD6" w:rsidRPr="000A20CB" w:rsidRDefault="00564D19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  <w:r w:rsidRPr="000A20CB">
        <w:rPr>
          <w:rFonts w:ascii="Times New Roman" w:eastAsia="Calibri" w:hAnsi="Times New Roman" w:cs="Times New Roman"/>
          <w:b/>
        </w:rPr>
        <w:t>Model Performance Test</w:t>
      </w:r>
    </w:p>
    <w:p w:rsidR="004B4AD6" w:rsidRPr="000A20CB" w:rsidRDefault="004B4AD6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B4AD6" w:rsidRPr="000A20CB">
        <w:tc>
          <w:tcPr>
            <w:tcW w:w="4508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4B4AD6" w:rsidRPr="000A20CB" w:rsidRDefault="00B67CF7">
            <w:pPr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</w:rPr>
              <w:t>17</w:t>
            </w:r>
            <w:r w:rsidR="00564D19" w:rsidRPr="000A20CB">
              <w:rPr>
                <w:rFonts w:ascii="Times New Roman" w:eastAsia="Calibri" w:hAnsi="Times New Roman" w:cs="Times New Roman"/>
              </w:rPr>
              <w:t xml:space="preserve"> November 2022</w:t>
            </w:r>
          </w:p>
        </w:tc>
      </w:tr>
      <w:tr w:rsidR="004B4AD6" w:rsidRPr="000A20CB">
        <w:tc>
          <w:tcPr>
            <w:tcW w:w="4508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4B4AD6" w:rsidRPr="000A20CB" w:rsidRDefault="00B67CF7">
            <w:pPr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</w:rPr>
              <w:t>PNT2022TMID36162</w:t>
            </w:r>
          </w:p>
        </w:tc>
      </w:tr>
      <w:tr w:rsidR="004B4AD6" w:rsidRPr="000A20CB">
        <w:tc>
          <w:tcPr>
            <w:tcW w:w="4508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4B4AD6" w:rsidRPr="000A20CB" w:rsidRDefault="00B67CF7">
            <w:pPr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</w:rPr>
              <w:t>Project – fertilizer recommendation system for diseases prediction</w:t>
            </w:r>
          </w:p>
        </w:tc>
      </w:tr>
      <w:tr w:rsidR="004B4AD6" w:rsidRPr="000A20CB">
        <w:tc>
          <w:tcPr>
            <w:tcW w:w="4508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</w:rPr>
              <w:t>10 Marks</w:t>
            </w:r>
          </w:p>
        </w:tc>
      </w:tr>
    </w:tbl>
    <w:p w:rsidR="004B4AD6" w:rsidRPr="000A20CB" w:rsidRDefault="004B4AD6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:rsidR="004B4AD6" w:rsidRPr="000A20CB" w:rsidRDefault="00564D19">
      <w:pPr>
        <w:spacing w:after="160" w:line="259" w:lineRule="auto"/>
        <w:rPr>
          <w:rFonts w:ascii="Times New Roman" w:eastAsia="Calibri" w:hAnsi="Times New Roman" w:cs="Times New Roman"/>
          <w:b/>
        </w:rPr>
      </w:pPr>
      <w:r w:rsidRPr="000A20CB">
        <w:rPr>
          <w:rFonts w:ascii="Times New Roman" w:eastAsia="Calibri" w:hAnsi="Times New Roman" w:cs="Times New Roman"/>
          <w:b/>
        </w:rPr>
        <w:t>Model Performance Testing:</w:t>
      </w:r>
    </w:p>
    <w:p w:rsidR="004B4AD6" w:rsidRPr="000A20CB" w:rsidRDefault="00564D19">
      <w:pPr>
        <w:spacing w:after="160" w:line="259" w:lineRule="auto"/>
        <w:rPr>
          <w:rFonts w:ascii="Times New Roman" w:eastAsia="Calibri" w:hAnsi="Times New Roman" w:cs="Times New Roman"/>
        </w:rPr>
      </w:pPr>
      <w:r w:rsidRPr="000A20CB">
        <w:rPr>
          <w:rFonts w:ascii="Times New Roman" w:eastAsia="Calibri" w:hAnsi="Times New Roman" w:cs="Times New Roman"/>
        </w:rPr>
        <w:t>Project team shall fill the following information in model performance testing template.</w:t>
      </w:r>
    </w:p>
    <w:tbl>
      <w:tblPr>
        <w:tblStyle w:val="a0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5745"/>
      </w:tblGrid>
      <w:tr w:rsidR="004B4AD6" w:rsidRPr="000A20CB">
        <w:trPr>
          <w:trHeight w:val="557"/>
        </w:trPr>
        <w:tc>
          <w:tcPr>
            <w:tcW w:w="735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0A20CB">
              <w:rPr>
                <w:rFonts w:ascii="Times New Roman" w:eastAsia="Calibri" w:hAnsi="Times New Roman" w:cs="Times New Roman"/>
                <w:b/>
              </w:rPr>
              <w:t>S.No</w:t>
            </w:r>
            <w:proofErr w:type="spellEnd"/>
            <w:r w:rsidRPr="000A20CB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  <w:tc>
          <w:tcPr>
            <w:tcW w:w="2400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  <w:b/>
              </w:rPr>
            </w:pPr>
            <w:r w:rsidRPr="000A20CB">
              <w:rPr>
                <w:rFonts w:ascii="Times New Roman" w:eastAsia="Calibri" w:hAnsi="Times New Roman" w:cs="Times New Roman"/>
                <w:b/>
              </w:rPr>
              <w:t>Parameter</w:t>
            </w:r>
          </w:p>
        </w:tc>
        <w:tc>
          <w:tcPr>
            <w:tcW w:w="5745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  <w:b/>
              </w:rPr>
            </w:pPr>
            <w:r w:rsidRPr="000A20CB">
              <w:rPr>
                <w:rFonts w:ascii="Times New Roman" w:eastAsia="Calibri" w:hAnsi="Times New Roman" w:cs="Times New Roman"/>
                <w:b/>
              </w:rPr>
              <w:t>Screenshot / Values</w:t>
            </w:r>
          </w:p>
        </w:tc>
      </w:tr>
      <w:tr w:rsidR="004B4AD6" w:rsidRPr="000A20CB">
        <w:trPr>
          <w:trHeight w:val="817"/>
        </w:trPr>
        <w:tc>
          <w:tcPr>
            <w:tcW w:w="735" w:type="dxa"/>
          </w:tcPr>
          <w:p w:rsidR="004B4AD6" w:rsidRPr="000A20CB" w:rsidRDefault="004B4AD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00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  <w:color w:val="222222"/>
              </w:rPr>
              <w:t>Dashboard design</w:t>
            </w:r>
          </w:p>
        </w:tc>
        <w:tc>
          <w:tcPr>
            <w:tcW w:w="5745" w:type="dxa"/>
          </w:tcPr>
          <w:p w:rsidR="004B4AD6" w:rsidRDefault="00564D19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Below average 0-25%</w:t>
            </w:r>
          </w:p>
          <w:p w:rsidR="00564D19" w:rsidRDefault="00564D19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Satisfactory26-50%</w:t>
            </w:r>
          </w:p>
          <w:p w:rsidR="00564D19" w:rsidRDefault="00564D19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Good50-75%</w:t>
            </w:r>
          </w:p>
          <w:p w:rsidR="00564D19" w:rsidRPr="000A20CB" w:rsidRDefault="00564D19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Excellent 76-100%</w:t>
            </w:r>
          </w:p>
        </w:tc>
      </w:tr>
      <w:tr w:rsidR="004B4AD6" w:rsidRPr="000A20CB">
        <w:trPr>
          <w:trHeight w:val="817"/>
        </w:trPr>
        <w:tc>
          <w:tcPr>
            <w:tcW w:w="735" w:type="dxa"/>
          </w:tcPr>
          <w:p w:rsidR="004B4AD6" w:rsidRPr="000A20CB" w:rsidRDefault="004B4AD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00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  <w:color w:val="222222"/>
              </w:rPr>
              <w:t>Data Responsiveness</w:t>
            </w:r>
          </w:p>
        </w:tc>
        <w:tc>
          <w:tcPr>
            <w:tcW w:w="5745" w:type="dxa"/>
          </w:tcPr>
          <w:p w:rsidR="004B4AD6" w:rsidRPr="000A20CB" w:rsidRDefault="00D511A6">
            <w:pPr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</w:rPr>
              <w:t>The ability to easily identify sensitive information, having the policies and procedures change and deletion request for current&amp; future regulatory changes</w:t>
            </w:r>
          </w:p>
        </w:tc>
      </w:tr>
      <w:tr w:rsidR="004B4AD6" w:rsidRPr="000A20CB">
        <w:trPr>
          <w:trHeight w:val="817"/>
        </w:trPr>
        <w:tc>
          <w:tcPr>
            <w:tcW w:w="735" w:type="dxa"/>
          </w:tcPr>
          <w:p w:rsidR="004B4AD6" w:rsidRPr="000A20CB" w:rsidRDefault="00564D19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2400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  <w:color w:val="222222"/>
              </w:rPr>
            </w:pPr>
            <w:r w:rsidRPr="000A20CB">
              <w:rPr>
                <w:rFonts w:ascii="Times New Roman" w:eastAsia="Calibri" w:hAnsi="Times New Roman" w:cs="Times New Roman"/>
                <w:color w:val="222222"/>
              </w:rPr>
              <w:t>Amount Data to Rendered (DB2 Metrics)</w:t>
            </w:r>
          </w:p>
        </w:tc>
        <w:tc>
          <w:tcPr>
            <w:tcW w:w="5745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50%</w:t>
            </w:r>
            <w:bookmarkStart w:id="0" w:name="_GoBack"/>
            <w:bookmarkEnd w:id="0"/>
          </w:p>
        </w:tc>
      </w:tr>
      <w:tr w:rsidR="004B4AD6" w:rsidRPr="000A20CB">
        <w:trPr>
          <w:trHeight w:val="817"/>
        </w:trPr>
        <w:tc>
          <w:tcPr>
            <w:tcW w:w="735" w:type="dxa"/>
          </w:tcPr>
          <w:p w:rsidR="004B4AD6" w:rsidRPr="000A20CB" w:rsidRDefault="00564D19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</w:rPr>
              <w:t>4.</w:t>
            </w:r>
          </w:p>
        </w:tc>
        <w:tc>
          <w:tcPr>
            <w:tcW w:w="2400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  <w:color w:val="222222"/>
              </w:rPr>
            </w:pPr>
            <w:r w:rsidRPr="000A20CB">
              <w:rPr>
                <w:rFonts w:ascii="Times New Roman" w:eastAsia="Calibri" w:hAnsi="Times New Roman" w:cs="Times New Roman"/>
                <w:color w:val="222222"/>
              </w:rPr>
              <w:t>Utilization of Data Filters</w:t>
            </w:r>
          </w:p>
        </w:tc>
        <w:tc>
          <w:tcPr>
            <w:tcW w:w="5745" w:type="dxa"/>
          </w:tcPr>
          <w:p w:rsidR="004B4AD6" w:rsidRPr="000A20CB" w:rsidRDefault="000A20CB">
            <w:pPr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Data filtering, as the name suggests, </w:t>
            </w:r>
            <w:r w:rsidRPr="000A20CB">
              <w:rPr>
                <w:rFonts w:ascii="Times New Roman" w:hAnsi="Times New Roman" w:cs="Times New Roman"/>
                <w:bCs/>
                <w:color w:val="202124"/>
                <w:shd w:val="clear" w:color="auto" w:fill="FFFFFF"/>
              </w:rPr>
              <w:t>can help you eliminate unnecessary data</w:t>
            </w:r>
            <w:r w:rsidRPr="000A20CB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</w:t>
            </w:r>
          </w:p>
        </w:tc>
      </w:tr>
      <w:tr w:rsidR="004B4AD6" w:rsidRPr="000A20CB">
        <w:trPr>
          <w:trHeight w:val="817"/>
        </w:trPr>
        <w:tc>
          <w:tcPr>
            <w:tcW w:w="735" w:type="dxa"/>
          </w:tcPr>
          <w:p w:rsidR="004B4AD6" w:rsidRPr="000A20CB" w:rsidRDefault="00564D19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</w:rPr>
              <w:t>5.</w:t>
            </w:r>
          </w:p>
        </w:tc>
        <w:tc>
          <w:tcPr>
            <w:tcW w:w="2400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  <w:color w:val="222222"/>
              </w:rPr>
            </w:pPr>
            <w:r w:rsidRPr="000A20CB">
              <w:rPr>
                <w:rFonts w:ascii="Times New Roman" w:eastAsia="Calibri" w:hAnsi="Times New Roman" w:cs="Times New Roman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</w:rPr>
            </w:pPr>
            <w:r w:rsidRPr="000A20CB">
              <w:rPr>
                <w:rFonts w:ascii="Times New Roman" w:eastAsia="Calibri" w:hAnsi="Times New Roman" w:cs="Times New Roman"/>
              </w:rPr>
              <w:t xml:space="preserve">No of Scene Added - </w:t>
            </w:r>
            <w:r w:rsidR="000A20CB" w:rsidRPr="000A20CB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inline distT="0" distB="0" distL="0" distR="0">
                  <wp:extent cx="3454022" cy="923290"/>
                  <wp:effectExtent l="0" t="0" r="0" b="0"/>
                  <wp:docPr id="1" name="Picture 1" descr="C:\Users\Administrator\Downloads\fertilizers_recommendation_system_for_disease_prediction_2022-11-13_11.31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wnloads\fertilizers_recommendation_system_for_disease_prediction_2022-11-13_11.31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336" cy="960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AD6" w:rsidRPr="000A20CB">
        <w:trPr>
          <w:trHeight w:val="817"/>
        </w:trPr>
        <w:tc>
          <w:tcPr>
            <w:tcW w:w="735" w:type="dxa"/>
          </w:tcPr>
          <w:p w:rsidR="004B4AD6" w:rsidRPr="000A20CB" w:rsidRDefault="00EC6E1E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ss</w:t>
            </w:r>
            <w:r w:rsidR="00564D19" w:rsidRPr="000A20CB">
              <w:rPr>
                <w:rFonts w:ascii="Times New Roman" w:eastAsia="Calibri" w:hAnsi="Times New Roman" w:cs="Times New Roman"/>
              </w:rPr>
              <w:t xml:space="preserve">6. </w:t>
            </w:r>
          </w:p>
        </w:tc>
        <w:tc>
          <w:tcPr>
            <w:tcW w:w="2400" w:type="dxa"/>
          </w:tcPr>
          <w:p w:rsidR="004B4AD6" w:rsidRPr="000A20CB" w:rsidRDefault="00564D19">
            <w:pPr>
              <w:rPr>
                <w:rFonts w:ascii="Times New Roman" w:eastAsia="Calibri" w:hAnsi="Times New Roman" w:cs="Times New Roman"/>
                <w:color w:val="222222"/>
              </w:rPr>
            </w:pPr>
            <w:r w:rsidRPr="000A20CB">
              <w:rPr>
                <w:rFonts w:ascii="Times New Roman" w:eastAsia="Calibri" w:hAnsi="Times New Roman" w:cs="Times New Roman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:rsidR="004B4AD6" w:rsidRPr="000A20CB" w:rsidRDefault="004B4AD6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:rsidR="004B4AD6" w:rsidRPr="000A20CB" w:rsidRDefault="004B4AD6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4B4AD6" w:rsidRPr="000A20CB" w:rsidRDefault="004B4AD6">
      <w:pPr>
        <w:rPr>
          <w:rFonts w:ascii="Times New Roman" w:hAnsi="Times New Roman" w:cs="Times New Roman"/>
        </w:rPr>
      </w:pPr>
    </w:p>
    <w:p w:rsidR="004B4AD6" w:rsidRPr="000A20CB" w:rsidRDefault="004B4AD6">
      <w:pPr>
        <w:rPr>
          <w:rFonts w:ascii="Times New Roman" w:hAnsi="Times New Roman" w:cs="Times New Roman"/>
        </w:rPr>
      </w:pPr>
    </w:p>
    <w:p w:rsidR="004B4AD6" w:rsidRPr="000A20CB" w:rsidRDefault="004B4AD6">
      <w:pPr>
        <w:rPr>
          <w:rFonts w:ascii="Times New Roman" w:hAnsi="Times New Roman" w:cs="Times New Roman"/>
        </w:rPr>
      </w:pPr>
    </w:p>
    <w:sectPr w:rsidR="004B4AD6" w:rsidRPr="000A20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E4ADB"/>
    <w:multiLevelType w:val="multilevel"/>
    <w:tmpl w:val="163E9AC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D6"/>
    <w:rsid w:val="000A20CB"/>
    <w:rsid w:val="004B4AD6"/>
    <w:rsid w:val="00564D19"/>
    <w:rsid w:val="00A96AF5"/>
    <w:rsid w:val="00B67CF7"/>
    <w:rsid w:val="00D511A6"/>
    <w:rsid w:val="00EC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A83F56-53BB-4467-9D94-F03B9CBC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cpu02</cp:lastModifiedBy>
  <cp:revision>8</cp:revision>
  <dcterms:created xsi:type="dcterms:W3CDTF">2022-11-13T07:12:00Z</dcterms:created>
  <dcterms:modified xsi:type="dcterms:W3CDTF">2022-11-13T10:22:00Z</dcterms:modified>
</cp:coreProperties>
</file>