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Design Phase-I</w:t>
      </w:r>
    </w:p>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Problem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Solution Fit Template</w:t>
      </w:r>
    </w:p>
    <w:p>
      <w:pPr>
        <w:spacing w:before="0" w:after="0" w:line="259"/>
        <w:ind w:right="0" w:left="0" w:firstLine="0"/>
        <w:jc w:val="center"/>
        <w:rPr>
          <w:rFonts w:ascii="Calibri" w:hAnsi="Calibri" w:cs="Calibri" w:eastAsia="Calibri"/>
          <w:b/>
          <w:color w:val="auto"/>
          <w:spacing w:val="0"/>
          <w:position w:val="0"/>
          <w:sz w:val="22"/>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September 2022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PNT2022TMID47104</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Inventory management system for retailers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Problem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Solution Fit Template: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Purpose:</w:t>
      </w:r>
    </w:p>
    <w:p>
      <w:pPr>
        <w:numPr>
          <w:ilvl w:val="0"/>
          <w:numId w:val="13"/>
        </w:numPr>
        <w:tabs>
          <w:tab w:val="left" w:pos="720" w:leader="none"/>
        </w:tabs>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Solve complex problems in a way that fits the state of your customers.</w:t>
      </w:r>
    </w:p>
    <w:p>
      <w:pPr>
        <w:numPr>
          <w:ilvl w:val="0"/>
          <w:numId w:val="13"/>
        </w:numPr>
        <w:tabs>
          <w:tab w:val="left" w:pos="720" w:leader="none"/>
        </w:tabs>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Succeed faster and increase your solution adoption by tapping into existing mediums and channels of behavior.</w:t>
      </w:r>
    </w:p>
    <w:p>
      <w:pPr>
        <w:numPr>
          <w:ilvl w:val="0"/>
          <w:numId w:val="13"/>
        </w:numPr>
        <w:tabs>
          <w:tab w:val="left" w:pos="720" w:leader="none"/>
        </w:tabs>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Sharpen your communication and marketing strategy with the right triggers and messaging.</w:t>
      </w:r>
    </w:p>
    <w:p>
      <w:pPr>
        <w:numPr>
          <w:ilvl w:val="0"/>
          <w:numId w:val="13"/>
        </w:numPr>
        <w:tabs>
          <w:tab w:val="left" w:pos="720" w:leader="none"/>
        </w:tabs>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Increase touch-points with your company by finding the right problem-behavior fit and building trust by solving frequent annoyances, or urgent or costly problems.</w:t>
      </w:r>
    </w:p>
    <w:p>
      <w:pPr>
        <w:numPr>
          <w:ilvl w:val="0"/>
          <w:numId w:val="13"/>
        </w:numPr>
        <w:tabs>
          <w:tab w:val="left" w:pos="720" w:leader="none"/>
        </w:tabs>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Understand the existing situation in order to improve it for your target group.</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Template: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664" w:dyaOrig="6089">
          <v:rect xmlns:o="urn:schemas-microsoft-com:office:office" xmlns:v="urn:schemas-microsoft-com:vml" id="rectole0000000000" style="width:433.200000pt;height:304.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References:</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https://www.ideahackers.network/problem-solution-fit-canvas/</w:t>
        </w:r>
      </w:hyperlink>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https://medium.com/@epicantus/problem-solution-fit-canvas-aa3dd59cb4fe</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3">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medium.com/@epicantus/problem-solution-fit-canvas-aa3dd59cb4fe" Id="docRId3" Type="http://schemas.openxmlformats.org/officeDocument/2006/relationships/hyperlink" /><Relationship Target="styles.xml" Id="docRId5" Type="http://schemas.openxmlformats.org/officeDocument/2006/relationships/styles" /><Relationship Target="embeddings/oleObject0.bin" Id="docRId0" Type="http://schemas.openxmlformats.org/officeDocument/2006/relationships/oleObject" /><Relationship TargetMode="External" Target="https://www.ideahackers.network/problem-solution-fit-canvas/" Id="docRId2" Type="http://schemas.openxmlformats.org/officeDocument/2006/relationships/hyperlink" /><Relationship Target="numbering.xml" Id="docRId4" Type="http://schemas.openxmlformats.org/officeDocument/2006/relationships/numbering" /></Relationships>
</file>