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59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 September 2022</w:t>
            </w:r>
          </w:p>
        </w:tc>
      </w:tr>
      <w:tr>
        <w:trPr>
          <w:trHeight w:val="70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PNT2022TMID47104</w:t>
            </w:r>
          </w:p>
        </w:tc>
      </w:tr>
      <w:tr>
        <w:trPr>
          <w:trHeight w:val="63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Inventory Management System for Retailers</w:t>
            </w:r>
          </w:p>
        </w:tc>
      </w:tr>
      <w:tr>
        <w:trPr>
          <w:trHeight w:val="61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Solution architecture is a complex process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 with many sub-processes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  <w:t xml:space="preserve"> that bridges the gap between business problems and technology solutions. Its goals are to:</w:t>
      </w:r>
    </w:p>
    <w:p>
      <w:pPr>
        <w:spacing w:before="10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numPr>
          <w:ilvl w:val="0"/>
          <w:numId w:val="17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Provide specifications according to which the solution is defined, managed, and delivered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object w:dxaOrig="8664" w:dyaOrig="7330">
          <v:rect xmlns:o="urn:schemas-microsoft-com:office:office" xmlns:v="urn:schemas-microsoft-com:vml" id="rectole0000000000" style="width:433.200000pt;height:36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4"/>
          <w:shd w:fill="auto" w:val="clear"/>
        </w:rPr>
        <w:t xml:space="preserve">Figure 1: Architecture and data flow of the voice patient diary sample application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Reference: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https://app.mural.co/t/inventorymanagementsystem0923/m/inventorymanagementsystem0923/1664949289401/f06301abdbcca5e1f3940d03bbdcd01f086dce72?sender=uf7f11e5be2266fe545f93649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pp.mural.co/t/inventorymanagementsystem0923/m/inventorymanagementsystem0923/1664949289401/f06301abdbcca5e1f3940d03bbdcd01f086dce72?sender=uf7f11e5be2266fe545f93649" Id="docRId2" Type="http://schemas.openxmlformats.org/officeDocument/2006/relationships/hyperlink" /><Relationship Target="styles.xml" Id="docRId4" Type="http://schemas.openxmlformats.org/officeDocument/2006/relationships/styles" /></Relationships>
</file>