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>14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31883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cs="Arial"/>
                <w:lang w:val="en-IN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IN"/>
        </w:rPr>
        <w:t>Smart Waste Management System for Metropolitan Cities:</w:t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7647940" cy="3233420"/>
            <wp:effectExtent l="0" t="0" r="10160" b="5080"/>
            <wp:docPr id="1" name="Picture 1" descr="smart-waste-mangement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rt-waste-mangement-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79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6E9A6CD1"/>
    <w:rsid w:val="728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301</TotalTime>
  <ScaleCrop>false</ScaleCrop>
  <LinksUpToDate>false</LinksUpToDate>
  <CharactersWithSpaces>3112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Sanjai</cp:lastModifiedBy>
  <cp:lastPrinted>2022-10-12T07:05:00Z</cp:lastPrinted>
  <dcterms:modified xsi:type="dcterms:W3CDTF">2022-10-15T13:19:47Z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AAA3F9A11BC04BF58FA0C2B993247B71</vt:lpwstr>
  </property>
</Properties>
</file>