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695" w:rsidRDefault="00F27695" w:rsidP="00F27695">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4.1.1 </w:t>
      </w:r>
      <w:r>
        <w:rPr>
          <w:rFonts w:ascii="Times New Roman" w:hAnsi="Times New Roman" w:cs="Times New Roman"/>
          <w:b/>
          <w:bCs/>
          <w:i/>
          <w:iCs/>
          <w:sz w:val="24"/>
          <w:szCs w:val="24"/>
        </w:rPr>
        <w:t>Availability of adequate infrastructure and physical facilities viz., classrooms, laboratories, ICT facilities, cultural activities,</w:t>
      </w:r>
      <w:r w:rsidR="00A3627F">
        <w:rPr>
          <w:rFonts w:ascii="Times New Roman" w:hAnsi="Times New Roman" w:cs="Times New Roman"/>
          <w:b/>
          <w:bCs/>
          <w:i/>
          <w:iCs/>
          <w:sz w:val="24"/>
          <w:szCs w:val="24"/>
        </w:rPr>
        <w:t xml:space="preserve"> </w:t>
      </w:r>
      <w:r>
        <w:rPr>
          <w:rFonts w:ascii="Times New Roman" w:hAnsi="Times New Roman" w:cs="Times New Roman"/>
          <w:b/>
          <w:bCs/>
          <w:i/>
          <w:iCs/>
          <w:sz w:val="24"/>
          <w:szCs w:val="24"/>
        </w:rPr>
        <w:t>gymnasium, yoga centre etc. in the institution</w:t>
      </w:r>
      <w:r>
        <w:rPr>
          <w:rFonts w:ascii="Times New Roman" w:hAnsi="Times New Roman" w:cs="Times New Roman"/>
          <w:b/>
          <w:bCs/>
          <w:sz w:val="24"/>
          <w:szCs w:val="24"/>
        </w:rPr>
        <w:t>.</w:t>
      </w:r>
    </w:p>
    <w:p w:rsidR="00F27695" w:rsidRDefault="00F27695" w:rsidP="00F27695">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Response:</w:t>
      </w:r>
    </w:p>
    <w:p w:rsidR="00F27695" w:rsidRDefault="00F27695" w:rsidP="0047103F">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instit</w:t>
      </w:r>
      <w:r w:rsidR="0047103F">
        <w:rPr>
          <w:rFonts w:ascii="Times New Roman" w:hAnsi="Times New Roman" w:cs="Times New Roman"/>
          <w:sz w:val="24"/>
          <w:szCs w:val="24"/>
        </w:rPr>
        <w:t>ute, since its inception in 2009</w:t>
      </w:r>
      <w:r>
        <w:rPr>
          <w:rFonts w:ascii="Times New Roman" w:hAnsi="Times New Roman" w:cs="Times New Roman"/>
          <w:sz w:val="24"/>
          <w:szCs w:val="24"/>
        </w:rPr>
        <w:t xml:space="preserve">, has never compromised with infrastructural facilities be it physical buildings, machinery, equipment, software, books and other learning resources. Thus, it has built up an impressive and state of art infrastructure with modern facilities and learning resources as per the prescribed norms of statutory bodies like AICTE and Anna University. The College strongly believes that the right and adequate infrastructural facilities will provide ample opportunities for both the faculty and students’ in academic development and growth. In fact the college strongly believes that infrastructure is the key element of its resources for providing quality education leading to innovations. Thus the main focus is on creating such a learning environment that would enable the students to transform into capable, confident and responsible engineering graduates. The college has a good academic ambience, spread in a sprawling campus of </w:t>
      </w:r>
      <w:r w:rsidRPr="0047103F">
        <w:rPr>
          <w:rFonts w:ascii="Times New Roman" w:hAnsi="Times New Roman" w:cs="Times New Roman"/>
          <w:color w:val="FF0000"/>
          <w:sz w:val="24"/>
          <w:szCs w:val="24"/>
        </w:rPr>
        <w:t>26.54</w:t>
      </w:r>
      <w:r>
        <w:rPr>
          <w:rFonts w:ascii="Times New Roman" w:hAnsi="Times New Roman" w:cs="Times New Roman"/>
          <w:sz w:val="24"/>
          <w:szCs w:val="24"/>
        </w:rPr>
        <w:t xml:space="preserve"> acres, lush green environment having lots of trees and lawns conducive for learning atmosphere. The access and circulation (staircase and corridors) area is more than the prescribed norms by the apex body. The carpet area of the amenities (boy’s &amp; girl’s common room, toilets, cafeteria, sports, gymnasium etc.), the administrative (Principal Office, </w:t>
      </w:r>
      <w:proofErr w:type="spellStart"/>
      <w:r>
        <w:rPr>
          <w:rFonts w:ascii="Times New Roman" w:hAnsi="Times New Roman" w:cs="Times New Roman"/>
          <w:sz w:val="24"/>
          <w:szCs w:val="24"/>
        </w:rPr>
        <w:t>HoD</w:t>
      </w:r>
      <w:proofErr w:type="spellEnd"/>
      <w:r>
        <w:rPr>
          <w:rFonts w:ascii="Times New Roman" w:hAnsi="Times New Roman" w:cs="Times New Roman"/>
          <w:sz w:val="24"/>
          <w:szCs w:val="24"/>
        </w:rPr>
        <w:t xml:space="preserve"> and faculty cabins, Examination cell, Training and Placement cell, Security office etc.) and the instructional (classrooms, tutorial room, laboratories, library and reading room, seminar halls, auditoriums, workshops, drawing halls, computer centers, etc.,) carpet area are approximately double than the area prescribed by the statutory bodies. Moreover all laboratories are fully equipped with latest state-of-the-art technology and equipments. The computing facility consists of licensed software (system software and applications software) and also a good number of open source software is also being used by the faculty as and when required to fulfill the curriculum. Adequate administrative and support facilities are also available to foster academic needs. The computing</w:t>
      </w:r>
      <w:r w:rsidR="0047103F">
        <w:rPr>
          <w:rFonts w:ascii="Times New Roman" w:hAnsi="Times New Roman" w:cs="Times New Roman"/>
          <w:sz w:val="24"/>
          <w:szCs w:val="24"/>
        </w:rPr>
        <w:t xml:space="preserve"> </w:t>
      </w:r>
      <w:r>
        <w:rPr>
          <w:rFonts w:ascii="Times New Roman" w:hAnsi="Times New Roman" w:cs="Times New Roman"/>
          <w:sz w:val="24"/>
          <w:szCs w:val="24"/>
        </w:rPr>
        <w:t>facilities of the college cater to the needs of faculty and students.</w:t>
      </w:r>
    </w:p>
    <w:p w:rsidR="005409BB" w:rsidRDefault="00F27695" w:rsidP="00F27695">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sophisticated IT facilities which include </w:t>
      </w:r>
      <w:r w:rsidRPr="0047103F">
        <w:rPr>
          <w:rFonts w:ascii="Times New Roman" w:hAnsi="Times New Roman" w:cs="Times New Roman"/>
          <w:color w:val="FF0000"/>
          <w:sz w:val="24"/>
          <w:szCs w:val="24"/>
        </w:rPr>
        <w:t>617</w:t>
      </w:r>
      <w:r>
        <w:rPr>
          <w:rFonts w:ascii="Times New Roman" w:hAnsi="Times New Roman" w:cs="Times New Roman"/>
          <w:sz w:val="24"/>
          <w:szCs w:val="24"/>
        </w:rPr>
        <w:t xml:space="preserve"> Computers, </w:t>
      </w:r>
      <w:r w:rsidRPr="0047103F">
        <w:rPr>
          <w:rFonts w:ascii="Times New Roman" w:hAnsi="Times New Roman" w:cs="Times New Roman"/>
          <w:color w:val="FF0000"/>
          <w:sz w:val="24"/>
          <w:szCs w:val="24"/>
        </w:rPr>
        <w:t>29</w:t>
      </w:r>
      <w:r>
        <w:rPr>
          <w:rFonts w:ascii="Times New Roman" w:hAnsi="Times New Roman" w:cs="Times New Roman"/>
          <w:sz w:val="24"/>
          <w:szCs w:val="24"/>
        </w:rPr>
        <w:t xml:space="preserve"> Printers, </w:t>
      </w:r>
      <w:r w:rsidRPr="0047103F">
        <w:rPr>
          <w:rFonts w:ascii="Times New Roman" w:hAnsi="Times New Roman" w:cs="Times New Roman"/>
          <w:color w:val="FF0000"/>
          <w:sz w:val="24"/>
          <w:szCs w:val="24"/>
        </w:rPr>
        <w:t>4</w:t>
      </w:r>
      <w:r>
        <w:rPr>
          <w:rFonts w:ascii="Times New Roman" w:hAnsi="Times New Roman" w:cs="Times New Roman"/>
          <w:sz w:val="24"/>
          <w:szCs w:val="24"/>
        </w:rPr>
        <w:t xml:space="preserve"> Legal System Software, and </w:t>
      </w:r>
      <w:r w:rsidRPr="0047103F">
        <w:rPr>
          <w:rFonts w:ascii="Times New Roman" w:hAnsi="Times New Roman" w:cs="Times New Roman"/>
          <w:color w:val="FF0000"/>
          <w:sz w:val="24"/>
          <w:szCs w:val="24"/>
        </w:rPr>
        <w:t>30</w:t>
      </w:r>
      <w:r>
        <w:rPr>
          <w:rFonts w:ascii="Times New Roman" w:hAnsi="Times New Roman" w:cs="Times New Roman"/>
          <w:sz w:val="24"/>
          <w:szCs w:val="24"/>
        </w:rPr>
        <w:t xml:space="preserve"> Legal Application Software along with Wi-Fi connectivity access points at prominent places. The spacious central library with a carpet area of </w:t>
      </w:r>
      <w:r w:rsidRPr="001B26D4">
        <w:rPr>
          <w:rFonts w:ascii="Times New Roman" w:hAnsi="Times New Roman" w:cs="Times New Roman"/>
          <w:color w:val="FF0000"/>
          <w:sz w:val="24"/>
          <w:szCs w:val="24"/>
        </w:rPr>
        <w:t xml:space="preserve">725 </w:t>
      </w:r>
      <w:proofErr w:type="spellStart"/>
      <w:r>
        <w:rPr>
          <w:rFonts w:ascii="Times New Roman" w:hAnsi="Times New Roman" w:cs="Times New Roman"/>
          <w:sz w:val="24"/>
          <w:szCs w:val="24"/>
        </w:rPr>
        <w:t>Sq.m</w:t>
      </w:r>
      <w:proofErr w:type="spellEnd"/>
      <w:r>
        <w:rPr>
          <w:rFonts w:ascii="Times New Roman" w:hAnsi="Times New Roman" w:cs="Times New Roman"/>
          <w:sz w:val="24"/>
          <w:szCs w:val="24"/>
        </w:rPr>
        <w:t xml:space="preserve"> and a seating capacity of </w:t>
      </w:r>
      <w:r w:rsidRPr="001B26D4">
        <w:rPr>
          <w:rFonts w:ascii="Times New Roman" w:hAnsi="Times New Roman" w:cs="Times New Roman"/>
          <w:color w:val="FF0000"/>
          <w:sz w:val="24"/>
          <w:szCs w:val="24"/>
        </w:rPr>
        <w:t>200</w:t>
      </w:r>
      <w:r>
        <w:rPr>
          <w:rFonts w:ascii="Times New Roman" w:hAnsi="Times New Roman" w:cs="Times New Roman"/>
          <w:sz w:val="24"/>
          <w:szCs w:val="24"/>
        </w:rPr>
        <w:t xml:space="preserve"> is constantly serving the students and faculty members. The digital library is equipped with </w:t>
      </w:r>
      <w:r w:rsidRPr="001B26D4">
        <w:rPr>
          <w:rFonts w:ascii="Times New Roman" w:hAnsi="Times New Roman" w:cs="Times New Roman"/>
          <w:color w:val="FF0000"/>
          <w:sz w:val="24"/>
          <w:szCs w:val="24"/>
        </w:rPr>
        <w:t>20</w:t>
      </w:r>
      <w:r>
        <w:rPr>
          <w:rFonts w:ascii="Times New Roman" w:hAnsi="Times New Roman" w:cs="Times New Roman"/>
          <w:sz w:val="24"/>
          <w:szCs w:val="24"/>
        </w:rPr>
        <w:t xml:space="preserve"> PCs which are connected with LAN for fast and seamless access of the internet for streaming NPTEL lectures and for using other e-Resources for the benefit of its users. Reprographic facilities are also available in the library.</w:t>
      </w:r>
    </w:p>
    <w:p w:rsidR="00BE6484" w:rsidRDefault="00BE6484" w:rsidP="00BE6484">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Institution has employed well-qualified and experienced physical director, who trains and</w:t>
      </w:r>
    </w:p>
    <w:p w:rsidR="00BE6484" w:rsidRDefault="00BE6484" w:rsidP="00BE648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supervises</w:t>
      </w:r>
      <w:proofErr w:type="gramEnd"/>
      <w:r>
        <w:rPr>
          <w:rFonts w:ascii="Times New Roman" w:hAnsi="Times New Roman" w:cs="Times New Roman"/>
          <w:sz w:val="24"/>
          <w:szCs w:val="24"/>
        </w:rPr>
        <w:t xml:space="preserve"> students actively participating in various sports and games activities and competitions. Physical Director trains the students in their chosen games in the time-slot allocated to them. The institution has a spacious and well equipped indoor-sports room, where students can play games like table tennis, chess, carom, Gym etc. Sufficient area is allocated to outdoor sports and games with adequate facilities.</w:t>
      </w:r>
    </w:p>
    <w:p w:rsidR="00BE6484" w:rsidRDefault="00BE6484" w:rsidP="00BE6484">
      <w:pPr>
        <w:autoSpaceDE w:val="0"/>
        <w:autoSpaceDN w:val="0"/>
        <w:adjustRightInd w:val="0"/>
        <w:spacing w:after="0" w:line="240" w:lineRule="auto"/>
        <w:jc w:val="both"/>
      </w:pPr>
      <w:r>
        <w:rPr>
          <w:rFonts w:ascii="Times New Roman" w:hAnsi="Times New Roman" w:cs="Times New Roman"/>
          <w:sz w:val="24"/>
          <w:szCs w:val="24"/>
        </w:rPr>
        <w:tab/>
        <w:t xml:space="preserve">All the seminar halls and auditorium are provided with adequate facilities to conduct various cultural activities and co-curricular activities. Cultural activities are conducted in these seminar halls and auditorium on different occasions like Independence Day, Republic day, </w:t>
      </w:r>
      <w:proofErr w:type="gramStart"/>
      <w:r>
        <w:rPr>
          <w:rFonts w:ascii="Times New Roman" w:hAnsi="Times New Roman" w:cs="Times New Roman"/>
          <w:sz w:val="24"/>
          <w:szCs w:val="24"/>
        </w:rPr>
        <w:t>Hostel</w:t>
      </w:r>
      <w:proofErr w:type="gramEnd"/>
      <w:r>
        <w:rPr>
          <w:rFonts w:ascii="Times New Roman" w:hAnsi="Times New Roman" w:cs="Times New Roman"/>
          <w:sz w:val="24"/>
          <w:szCs w:val="24"/>
        </w:rPr>
        <w:t xml:space="preserve"> day and on such other important occasions. To bring out and to encourage inherent talents of the students, various clubs are introduced and students join these clubs based on their interest. Students are encouraged to actively participate and showcase their talent and skills. These </w:t>
      </w:r>
      <w:r>
        <w:rPr>
          <w:rFonts w:ascii="Times New Roman" w:hAnsi="Times New Roman" w:cs="Times New Roman"/>
          <w:sz w:val="24"/>
          <w:szCs w:val="24"/>
        </w:rPr>
        <w:lastRenderedPageBreak/>
        <w:t>activities contribute to bring out latent talent among students, which help to build their overall personality by developing communication skills, leadership qualities and team work. Students are encouraged to participate in co-curricular and extra-curricular activities in inter-college, inter-university and in State and National level competitions.</w:t>
      </w:r>
    </w:p>
    <w:sectPr w:rsidR="00BE6484" w:rsidSect="005409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27695"/>
    <w:rsid w:val="001B26D4"/>
    <w:rsid w:val="0047103F"/>
    <w:rsid w:val="005409BB"/>
    <w:rsid w:val="009655D6"/>
    <w:rsid w:val="00A3627F"/>
    <w:rsid w:val="00BE6484"/>
    <w:rsid w:val="00F276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9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4</cp:revision>
  <dcterms:created xsi:type="dcterms:W3CDTF">2022-08-26T10:47:00Z</dcterms:created>
  <dcterms:modified xsi:type="dcterms:W3CDTF">2022-11-17T11:09:00Z</dcterms:modified>
</cp:coreProperties>
</file>