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d2d2d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31"/>
          <w:szCs w:val="31"/>
          <w:highlight w:val="whit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2d2d2d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  <w:rtl w:val="0"/>
              </w:rPr>
              <w:t xml:space="preserve">02-10-2022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  <w:rtl w:val="0"/>
              </w:rPr>
              <w:t xml:space="preserve">PNT2022TMID31844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d2d2d"/>
                <w:sz w:val="31"/>
                <w:szCs w:val="31"/>
                <w:highlight w:val="white"/>
                <w:rtl w:val="0"/>
              </w:rPr>
              <w:t xml:space="preserve">Industry Specific Intelligent Fire Management System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2d2d2d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2d2d2d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2d2d2d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31"/>
          <w:szCs w:val="3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31"/>
          <w:szCs w:val="31"/>
          <w:highlight w:val="white"/>
          <w:u w:val="single"/>
          <w:rtl w:val="0"/>
        </w:rPr>
        <w:t xml:space="preserve">Python code for blinking LED and Traffic lights for Raspberry pi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7"/>
          <w:szCs w:val="27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2d2d2d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2d2d2d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7"/>
          <w:szCs w:val="27"/>
          <w:highlight w:val="white"/>
          <w:u w:val="single"/>
          <w:rtl w:val="0"/>
        </w:rPr>
        <w:t xml:space="preserve">FOR LED BLINKING: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2d2d2d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from gpiozero import LED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red = LED(22)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amber = LED(27)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green = LED(17)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red.blink(1, 1)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amber.blink(2, 2)</w:t>
      </w:r>
    </w:p>
    <w:p w:rsidR="00000000" w:rsidDel="00000000" w:rsidP="00000000" w:rsidRDefault="00000000" w:rsidRPr="00000000" w14:paraId="00000016">
      <w:pPr>
        <w:spacing w:after="120" w:before="120" w:line="360" w:lineRule="auto"/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green.blink(3, 3)</w:t>
      </w:r>
    </w:p>
    <w:p w:rsidR="00000000" w:rsidDel="00000000" w:rsidP="00000000" w:rsidRDefault="00000000" w:rsidRPr="00000000" w14:paraId="00000017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color w:val="2d2d2d"/>
          <w:sz w:val="29"/>
          <w:szCs w:val="2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color w:val="2d2d2d"/>
          <w:sz w:val="29"/>
          <w:szCs w:val="29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2d2d"/>
          <w:sz w:val="29"/>
          <w:szCs w:val="29"/>
          <w:highlight w:val="white"/>
          <w:u w:val="single"/>
          <w:rtl w:val="0"/>
        </w:rPr>
        <w:t xml:space="preserve">FOR TRAFFIC LIGHTS: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from gpiozero import LED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red = LED(22)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amber = LED(27)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2d2d2d"/>
          <w:sz w:val="29"/>
          <w:szCs w:val="29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green = LED(17)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    red.on()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    sleep(1)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    amber.on()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    sleep(1)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    green.on()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    sleep(1)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    red.off()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    sleep(1)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    amber.off()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    sleep(1)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cccccc"/>
          <w:sz w:val="27"/>
          <w:szCs w:val="27"/>
          <w:shd w:fill="2d2d2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9"/>
          <w:szCs w:val="29"/>
          <w:highlight w:val="white"/>
          <w:rtl w:val="0"/>
        </w:rPr>
        <w:t xml:space="preserve">    green.off().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Team ID :</w:t>
    </w:r>
    <w:r w:rsidDel="00000000" w:rsidR="00000000" w:rsidRPr="00000000">
      <w:rPr>
        <w:rFonts w:ascii="Times New Roman" w:cs="Times New Roman" w:eastAsia="Times New Roman" w:hAnsi="Times New Roman"/>
        <w:color w:val="2d2d2d"/>
        <w:sz w:val="17"/>
        <w:szCs w:val="17"/>
        <w:highlight w:val="white"/>
        <w:rtl w:val="0"/>
      </w:rPr>
      <w:t xml:space="preserve">PNT2022TMID31844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sz w:val="8"/>
        <w:szCs w:val="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