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PNT2022TMID34124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Namex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24292f"/>
                <w:sz w:val="24"/>
                <w:szCs w:val="24"/>
                <w:highlight w:val="white"/>
                <w:rtl w:val="0"/>
              </w:rPr>
              <w:t xml:space="preserve">AI-powered Nutrition Analyzer for Fitness Enthusiasts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Timer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Timers can be used to set alam as notification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Time table(Schedule)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Each exercise can have a time period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2222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Used  to maintain levels of various workouts and to maintain weight losing ,keeping body fit.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Most fitness analyzer are connect to your phone via Bluetooth. This means that your  potential security could allow hackers to access your information.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Most of the fitness analysers are reliable and are accurate.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Helpful in showing various health issues which are highly valuable.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Easily  available 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It highly motivates people to maintain their body and diet.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CAohEieQi1GpJoEsy6xchjfbsA==">AMUW2mXX0BwI48gNKKhw5EIgZAtpd4DvHYWths/AMcOsDOSa9nUB+U9k87QUEL3t5wlvmh455v89o7G00saTmEntTd7VLjd6H9m7jKYjF0TpkMpCqARAH1A=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