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03 October 2022</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PNT2022TMID34124</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AI-powered Nutrition Analyzer For Fitness Enthusiasts</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
                <a:graphic>
                  <a:graphicData uri="http://schemas.microsoft.com/office/word/2010/wordprocessingShape">
                    <wps:wsp>
                      <wps:cNvCnPr/>
                      <wps:spPr>
                        <a:xfrm>
                          <a:off x="5333300" y="2370300"/>
                          <a:ext cx="25400" cy="28194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
                <a:graphic>
                  <a:graphicData uri="http://schemas.microsoft.com/office/word/2010/wordprocessingShape">
                    <wps:wsp>
                      <wps:cNvSpPr/>
                      <wps:cNvPr id="3" name="Shape 3"/>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603625" cy="371475"/>
                        </a:xfrm>
                        <a:prstGeom prst="rect"/>
                        <a:ln/>
                      </pic:spPr>
                    </pic:pic>
                  </a:graphicData>
                </a:graphic>
              </wp:anchor>
            </w:drawing>
          </mc:Fallback>
        </mc:AlternateContent>
      </w:r>
    </w:p>
    <w:p w:rsidR="00000000" w:rsidDel="00000000" w:rsidP="00000000" w:rsidRDefault="00000000" w:rsidRPr="00000000" w14:paraId="00000010">
      <w:pPr>
        <w:rPr>
          <w:rFonts w:ascii="Arial" w:cs="Arial" w:eastAsia="Arial" w:hAnsi="Arial"/>
          <w:b w:val="1"/>
        </w:rPr>
      </w:pPr>
      <w:r w:rsidDel="00000000" w:rsidR="00000000" w:rsidRPr="00000000">
        <w:rPr>
          <w:rFonts w:ascii="Arial" w:cs="Arial" w:eastAsia="Arial" w:hAnsi="Arial"/>
          <w:b w:val="1"/>
          <w:rtl w:val="0"/>
        </w:rPr>
        <w:t xml:space="preserve">Example: </w:t>
      </w:r>
      <w:hyperlink r:id="rId10">
        <w:r w:rsidDel="00000000" w:rsidR="00000000" w:rsidRPr="00000000">
          <w:rPr>
            <w:rFonts w:ascii="Arial" w:cs="Arial" w:eastAsia="Arial" w:hAnsi="Arial"/>
            <w:b w:val="1"/>
            <w:color w:val="0563c1"/>
            <w:u w:val="single"/>
            <w:rtl w:val="0"/>
          </w:rPr>
          <w:t xml:space="preserve">(Simplified)</w:t>
        </w:r>
      </w:hyperlink>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wrapNone/>
                <wp:docPr id="7" name=""/>
                <a:graphic>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1166A4" w:rsidDel="00000000" w:rsidP="00000000" w:rsidRDefault="001B4ABD" w:rsidRPr="00000000" w14:paraId="1E3CC8B9" w14:textId="071503E3">
                            <w:r w:rsidDel="00000000" w:rsidR="00000000" w:rsidRPr="00000000">
                              <w:rPr>
                                <w:noProof w:val="1"/>
                              </w:rPr>
                              <w:drawing>
                                <wp:inline distB="0" distT="0" distL="0" distR="0">
                                  <wp:extent cx="4293870" cy="2663190"/>
                                  <wp:effectExtent b="3810" l="0" r="0" t="0"/>
                                  <wp:docPr descr="Diagram&#10;&#10;Description automatically generated" id="4" name="Picture 4"/>
                                  <wp:cNvGraphicFramePr>
                                    <a:graphicFrameLocks noChangeAspect="1"/>
                                  </wp:cNvGraphicFramePr>
                                  <a:graphic>
                                    <a:graphicData uri="http://schemas.openxmlformats.org/drawingml/2006/picture">
                                      <pic:pic>
                                        <pic:nvPicPr>
                                          <pic:cNvPr descr="Diagram&#10;&#10;Description automatically generated" id="4" name="Picture 4"/>
                                          <pic:cNvPicPr/>
                                        </pic:nvPicPr>
                                        <pic:blipFill>
                                          <a:blip r:embed="rId1"/>
                                          <a:stretch>
                                            <a:fillRect/>
                                          </a:stretch>
                                        </pic:blipFill>
                                        <pic:spPr>
                                          <a:xfrm>
                                            <a:off x="0" y="0"/>
                                            <a:ext cx="4293870" cy="2663190"/>
                                          </a:xfrm>
                                          <a:prstGeom prst="rect">
                                            <a:avLst/>
                                          </a:prstGeom>
                                        </pic:spPr>
                                      </pic:pic>
                                    </a:graphicData>
                                  </a:graphic>
                                </wp:inline>
                              </w:drawing>
                            </w:r>
                            <w:r w:rsidDel="00000000" w:rsidR="00014F6A" w:rsidRPr="00000000">
                              <w:rPr>
                                <w:noProof w:val="1"/>
                              </w:rPr>
                              <w:drawing>
                                <wp:inline distB="0" distT="0" distL="0" distR="0">
                                  <wp:extent cx="304800" cy="304800"/>
                                  <wp:effectExtent b="0" l="0" r="0" t="0"/>
                                  <wp:docPr descr="data flow diagram" id="3" name="Rectangle 3"/>
                                  <wp:cNvGraphicFramePr>
                                    <a:graphicFrameLocks noChangeAspect="1"/>
                                  </wp:cNvGraphicFramePr>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Pr>
        <w:drawing>
          <wp:inline distB="0" distT="0" distL="0" distR="0">
            <wp:extent cx="2973897" cy="2581240"/>
            <wp:effectExtent b="0" l="0" r="0" t="0"/>
            <wp:docPr descr="Diagram, timeline&#10;&#10;Description automatically generated" id="10" name="image3.png"/>
            <a:graphic>
              <a:graphicData uri="http://schemas.openxmlformats.org/drawingml/2006/picture">
                <pic:pic>
                  <pic:nvPicPr>
                    <pic:cNvPr descr="Diagram, timeline&#10;&#10;Description automatically generated" id="0" name="image3.png"/>
                    <pic:cNvPicPr preferRelativeResize="0"/>
                  </pic:nvPicPr>
                  <pic:blipFill>
                    <a:blip r:embed="rId12"/>
                    <a:srcRect b="0" l="0" r="0" t="0"/>
                    <a:stretch>
                      <a:fillRect/>
                    </a:stretch>
                  </pic:blipFill>
                  <pic:spPr>
                    <a:xfrm>
                      <a:off x="0" y="0"/>
                      <a:ext cx="2973897" cy="258124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tl w:val="0"/>
        </w:rPr>
      </w:r>
    </w:p>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50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260"/>
        <w:gridCol w:w="2670"/>
        <w:gridCol w:w="1374"/>
        <w:gridCol w:w="1374"/>
        <w:tblGridChange w:id="0">
          <w:tblGrid>
            <w:gridCol w:w="1667"/>
            <w:gridCol w:w="1850"/>
            <w:gridCol w:w="1309"/>
            <w:gridCol w:w="4260"/>
            <w:gridCol w:w="2670"/>
            <w:gridCol w:w="1374"/>
            <w:gridCol w:w="1374"/>
          </w:tblGrid>
        </w:tblGridChange>
      </w:tblGrid>
      <w:tr>
        <w:trPr>
          <w:cantSplit w:val="0"/>
          <w:trHeight w:val="275" w:hRule="atLeast"/>
          <w:tblHeader w:val="1"/>
        </w:trPr>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confirmation email once I have registered for the application</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Facebook</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Gmail</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via some third party’s link</w:t>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I can type manually and also can used saved login credentials</w:t>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USN-6</w:t>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view mycalorie intake by clicking photo of the food I eat</w:t>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Access the proper information about food.</w:t>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USN-7</w:t>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As a customer, I could able to login through registered phone number by using otp instead of Gmail</w:t>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I could able to register &amp; login via phone number to access.</w:t>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Service</w:t>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USN-8</w:t>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 ,I collect feedback from customer.</w:t>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Maintaining the proper environment for customer Have to enter valid credentials</w:t>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388" w:hRule="atLeast"/>
          <w:tblHeader w:val="0"/>
        </w:trPr>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Sign up</w:t>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USN-9</w:t>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have to sign-up to use these things and all</w:t>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choose their services as he want/preferred</w:t>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Fonts w:ascii="Arial" w:cs="Arial" w:eastAsia="Arial" w:hAnsi="Arial"/>
                <w:sz w:val="20"/>
                <w:szCs w:val="20"/>
                <w:rtl w:val="0"/>
              </w:rPr>
              <w:t xml:space="preserve">Wishlist</w:t>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USN-10</w:t>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Customer's desired choices to avail these services</w:t>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As a customer can review and choose their services as he want/preferred</w:t>
            </w:r>
          </w:p>
        </w:tc>
        <w:tc>
          <w:tcPr/>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Enrolment</w:t>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rFonts w:ascii="Arial" w:cs="Arial" w:eastAsia="Arial" w:hAnsi="Arial"/>
                <w:sz w:val="20"/>
                <w:szCs w:val="20"/>
                <w:rtl w:val="0"/>
              </w:rPr>
              <w:t xml:space="preserve">USN-11</w:t>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The customer can avail all services once he/she enrolled.</w:t>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Fonts w:ascii="Arial" w:cs="Arial" w:eastAsia="Arial" w:hAnsi="Arial"/>
                <w:sz w:val="20"/>
                <w:szCs w:val="20"/>
                <w:rtl w:val="0"/>
              </w:rPr>
              <w:t xml:space="preserve">As a customer, it's quite enchanting</w:t>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68">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A">
            <w:pPr>
              <w:rPr>
                <w:rFonts w:ascii="Arial" w:cs="Arial" w:eastAsia="Arial" w:hAnsi="Arial"/>
                <w:color w:val="222222"/>
                <w:sz w:val="20"/>
                <w:szCs w:val="20"/>
              </w:rPr>
            </w:pPr>
            <w:r w:rsidDel="00000000" w:rsidR="00000000" w:rsidRPr="00000000">
              <w:rPr>
                <w:rtl w:val="0"/>
              </w:rPr>
            </w:r>
          </w:p>
        </w:tc>
        <w:tc>
          <w:tcPr/>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70">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hyperlink" Target="https://developer.ibm.com/patterns/visualize-unstructured-text/" TargetMode="External"/><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Vfn/SItX7UCvcyJQrFO1s4Yq/Q==">AMUW2mU79LGhcvTp/Gj+uiQPqlEiaq4Efp1jpLbJGYsvhY1tbKmahkYeGgQL9b9UcWUXdggmfJe24JWbQ4+MGNKqr9xJ8xPFM/TiU2ieLOJeUxGqfbt6R2Q=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