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MILESTONE AND ACTIVITY LIST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ID: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PNT2022TMID2755</w:t>
      </w:r>
    </w:p>
    <w:tbl>
      <w:tblPr>
        <w:tblStyle w:val="Table1"/>
        <w:tblW w:w="10260.0" w:type="dxa"/>
        <w:jc w:val="left"/>
        <w:tblInd w:w="-5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61"/>
        <w:gridCol w:w="3359"/>
        <w:gridCol w:w="3240"/>
        <w:tblGridChange w:id="0">
          <w:tblGrid>
            <w:gridCol w:w="3661"/>
            <w:gridCol w:w="3359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 ASSIGNED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IDEATION: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Literature Survey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Empathy map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Various journals were collected and studied for the idea.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Collaborative visualization to articulate what we know about a particular type of user for the solution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Akash ,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shd w:fill="f6f8fa" w:val="clear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shd w:fill="f6f8fa" w:val="clear"/>
                <w:rtl w:val="0"/>
              </w:rPr>
              <w:t xml:space="preserve">abriel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Akash     ,Gabriel,Lohith,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ezhilarasan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DESIGN PHASE 1: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Proposed Solution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Solution Fit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 Architecture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solution for the problem and making the railway system smarter were discussed.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the solution is fit to the problem was analyzed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workflow  system architecture for the given solution was framed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Akash ,Gabriel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Akash, Gabriel, lohith, ezilarasan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lohith, ezhilarasan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DESIGN PHASE 2: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Journey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Flow Diagrams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Technology Architecture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customer journey gives us the phases of customer and various touchpoints.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Various product features to achieve the solution are studied.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information flows between the activities and 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is noted.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components are associated here.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Ezhilarasan, Akash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Akash , Gabriel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Gabriel, ezhilarasan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Lohith, Akash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DEVELOPMENT PHASE: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Coding and Solution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code for development is done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Akash     ,Gabriel,Lohith,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ezhilarasan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pTpB1Trn2h14TMd9RcVf/bIEsw==">AMUW2mXLFclupSO+wqzbpaYl9803SJS+rRBE8CY+sktsvX5a+5aztVbHxlSlfXvbHxoVev1zlTny6oyf122Hkfq0xSrMXOPPZnFrE5phkcRB564fN1lpdG4=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