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C9D" w:rsidRDefault="00D967A0">
      <w:pPr>
        <w:rPr>
          <w:sz w:val="36"/>
          <w:szCs w:val="36"/>
        </w:rPr>
      </w:pPr>
      <w:r>
        <w:rPr>
          <w:sz w:val="36"/>
          <w:szCs w:val="36"/>
        </w:rPr>
        <w:t>LITERATURE SURVEY</w:t>
      </w:r>
    </w:p>
    <w:p w:rsidR="00F2771A" w:rsidRDefault="00F2771A">
      <w:pPr>
        <w:rPr>
          <w:sz w:val="36"/>
          <w:szCs w:val="36"/>
        </w:rPr>
      </w:pPr>
    </w:p>
    <w:p w:rsidR="00D967A0" w:rsidRDefault="00D967A0">
      <w:pPr>
        <w:rPr>
          <w:sz w:val="36"/>
          <w:szCs w:val="36"/>
        </w:rPr>
      </w:pPr>
    </w:p>
    <w:p w:rsidR="00F2771A" w:rsidRDefault="00F2771A">
      <w:pPr>
        <w:rPr>
          <w:sz w:val="36"/>
          <w:szCs w:val="36"/>
        </w:rPr>
      </w:pPr>
    </w:p>
    <w:tbl>
      <w:tblPr>
        <w:tblStyle w:val="TableGrid"/>
        <w:tblW w:w="11244" w:type="dxa"/>
        <w:tblInd w:w="-792" w:type="dxa"/>
        <w:tblLook w:val="04A0"/>
      </w:tblPr>
      <w:tblGrid>
        <w:gridCol w:w="855"/>
        <w:gridCol w:w="1996"/>
        <w:gridCol w:w="1551"/>
        <w:gridCol w:w="1925"/>
        <w:gridCol w:w="2707"/>
        <w:gridCol w:w="2210"/>
      </w:tblGrid>
      <w:tr w:rsidR="00D967A0" w:rsidTr="00913285">
        <w:trPr>
          <w:trHeight w:val="1562"/>
        </w:trPr>
        <w:tc>
          <w:tcPr>
            <w:tcW w:w="855" w:type="dxa"/>
          </w:tcPr>
          <w:p w:rsidR="005C2439" w:rsidRDefault="005C2439">
            <w:pPr>
              <w:rPr>
                <w:rFonts w:ascii="Times New Roman" w:hAnsi="Times New Roman" w:cs="Times New Roman"/>
                <w:sz w:val="28"/>
                <w:szCs w:val="28"/>
              </w:rPr>
            </w:pPr>
          </w:p>
          <w:p w:rsidR="005C2439" w:rsidRDefault="005C2439">
            <w:pPr>
              <w:rPr>
                <w:rFonts w:ascii="Times New Roman" w:hAnsi="Times New Roman" w:cs="Times New Roman"/>
                <w:sz w:val="28"/>
                <w:szCs w:val="28"/>
              </w:rPr>
            </w:pPr>
          </w:p>
          <w:p w:rsidR="00F2771A" w:rsidRPr="00F2771A" w:rsidRDefault="00F2771A">
            <w:pPr>
              <w:rPr>
                <w:rFonts w:ascii="Times New Roman" w:hAnsi="Times New Roman" w:cs="Times New Roman"/>
                <w:sz w:val="28"/>
                <w:szCs w:val="28"/>
              </w:rPr>
            </w:pPr>
            <w:r>
              <w:rPr>
                <w:rFonts w:ascii="Times New Roman" w:hAnsi="Times New Roman" w:cs="Times New Roman"/>
                <w:sz w:val="28"/>
                <w:szCs w:val="28"/>
              </w:rPr>
              <w:t>SNO</w:t>
            </w:r>
          </w:p>
        </w:tc>
        <w:tc>
          <w:tcPr>
            <w:tcW w:w="1996" w:type="dxa"/>
          </w:tcPr>
          <w:p w:rsidR="005C2439" w:rsidRDefault="005C2439" w:rsidP="005C2439">
            <w:pPr>
              <w:rPr>
                <w:rFonts w:ascii="Times New Roman" w:hAnsi="Times New Roman" w:cs="Times New Roman"/>
                <w:sz w:val="32"/>
                <w:szCs w:val="32"/>
              </w:rPr>
            </w:pPr>
          </w:p>
          <w:p w:rsidR="00F2771A" w:rsidRPr="00F2771A" w:rsidRDefault="00F2771A" w:rsidP="005C2439">
            <w:pPr>
              <w:rPr>
                <w:rFonts w:ascii="Times New Roman" w:hAnsi="Times New Roman" w:cs="Times New Roman"/>
                <w:sz w:val="32"/>
                <w:szCs w:val="32"/>
              </w:rPr>
            </w:pPr>
            <w:r>
              <w:rPr>
                <w:rFonts w:ascii="Times New Roman" w:hAnsi="Times New Roman" w:cs="Times New Roman"/>
                <w:sz w:val="32"/>
                <w:szCs w:val="32"/>
              </w:rPr>
              <w:t>TITLE OF</w:t>
            </w:r>
            <w:r w:rsidR="00D967A0">
              <w:rPr>
                <w:rFonts w:ascii="Times New Roman" w:hAnsi="Times New Roman" w:cs="Times New Roman"/>
                <w:sz w:val="32"/>
                <w:szCs w:val="32"/>
              </w:rPr>
              <w:t xml:space="preserve"> THE </w:t>
            </w:r>
            <w:r>
              <w:rPr>
                <w:rFonts w:ascii="Times New Roman" w:hAnsi="Times New Roman" w:cs="Times New Roman"/>
                <w:sz w:val="32"/>
                <w:szCs w:val="32"/>
              </w:rPr>
              <w:t>PAPER</w:t>
            </w:r>
          </w:p>
        </w:tc>
        <w:tc>
          <w:tcPr>
            <w:tcW w:w="1551" w:type="dxa"/>
          </w:tcPr>
          <w:p w:rsidR="005C2439" w:rsidRDefault="005C2439" w:rsidP="0068171C">
            <w:pPr>
              <w:jc w:val="center"/>
              <w:rPr>
                <w:rFonts w:ascii="Times New Roman" w:hAnsi="Times New Roman" w:cs="Times New Roman"/>
                <w:sz w:val="32"/>
                <w:szCs w:val="32"/>
              </w:rPr>
            </w:pPr>
          </w:p>
          <w:p w:rsidR="00F2771A" w:rsidRPr="0068171C" w:rsidRDefault="0068171C" w:rsidP="0068171C">
            <w:pPr>
              <w:jc w:val="center"/>
              <w:rPr>
                <w:rFonts w:ascii="Times New Roman" w:hAnsi="Times New Roman" w:cs="Times New Roman"/>
                <w:sz w:val="32"/>
                <w:szCs w:val="32"/>
              </w:rPr>
            </w:pPr>
            <w:r>
              <w:rPr>
                <w:rFonts w:ascii="Times New Roman" w:hAnsi="Times New Roman" w:cs="Times New Roman"/>
                <w:sz w:val="32"/>
                <w:szCs w:val="32"/>
              </w:rPr>
              <w:t xml:space="preserve">DETIALS OF </w:t>
            </w:r>
            <w:r w:rsidR="00D967A0">
              <w:rPr>
                <w:rFonts w:ascii="Times New Roman" w:hAnsi="Times New Roman" w:cs="Times New Roman"/>
                <w:sz w:val="32"/>
                <w:szCs w:val="32"/>
              </w:rPr>
              <w:t xml:space="preserve">THE </w:t>
            </w:r>
            <w:r>
              <w:rPr>
                <w:rFonts w:ascii="Times New Roman" w:hAnsi="Times New Roman" w:cs="Times New Roman"/>
                <w:sz w:val="32"/>
                <w:szCs w:val="32"/>
              </w:rPr>
              <w:t>PAPER</w:t>
            </w:r>
          </w:p>
        </w:tc>
        <w:tc>
          <w:tcPr>
            <w:tcW w:w="1925" w:type="dxa"/>
          </w:tcPr>
          <w:p w:rsidR="005C2439" w:rsidRDefault="005C2439" w:rsidP="0068171C">
            <w:pPr>
              <w:jc w:val="center"/>
              <w:rPr>
                <w:rFonts w:ascii="Times New Roman" w:hAnsi="Times New Roman" w:cs="Times New Roman"/>
                <w:sz w:val="32"/>
                <w:szCs w:val="32"/>
              </w:rPr>
            </w:pPr>
          </w:p>
          <w:p w:rsidR="00F2771A" w:rsidRPr="0068171C" w:rsidRDefault="0068171C" w:rsidP="005C2439">
            <w:pPr>
              <w:rPr>
                <w:rFonts w:ascii="Times New Roman" w:hAnsi="Times New Roman" w:cs="Times New Roman"/>
                <w:sz w:val="32"/>
                <w:szCs w:val="32"/>
              </w:rPr>
            </w:pPr>
            <w:r>
              <w:rPr>
                <w:rFonts w:ascii="Times New Roman" w:hAnsi="Times New Roman" w:cs="Times New Roman"/>
                <w:sz w:val="32"/>
                <w:szCs w:val="32"/>
              </w:rPr>
              <w:t>OBJECTIVE</w:t>
            </w:r>
          </w:p>
        </w:tc>
        <w:tc>
          <w:tcPr>
            <w:tcW w:w="2707" w:type="dxa"/>
          </w:tcPr>
          <w:p w:rsidR="005C2439" w:rsidRDefault="005C2439" w:rsidP="0068171C">
            <w:pPr>
              <w:jc w:val="center"/>
              <w:rPr>
                <w:rFonts w:ascii="Times New Roman" w:hAnsi="Times New Roman" w:cs="Times New Roman"/>
                <w:sz w:val="32"/>
                <w:szCs w:val="32"/>
              </w:rPr>
            </w:pPr>
          </w:p>
          <w:p w:rsidR="00F2771A" w:rsidRPr="0068171C" w:rsidRDefault="0068171C" w:rsidP="0068171C">
            <w:pPr>
              <w:jc w:val="center"/>
              <w:rPr>
                <w:rFonts w:ascii="Times New Roman" w:hAnsi="Times New Roman" w:cs="Times New Roman"/>
                <w:sz w:val="32"/>
                <w:szCs w:val="32"/>
              </w:rPr>
            </w:pPr>
            <w:r>
              <w:rPr>
                <w:rFonts w:ascii="Times New Roman" w:hAnsi="Times New Roman" w:cs="Times New Roman"/>
                <w:sz w:val="32"/>
                <w:szCs w:val="32"/>
              </w:rPr>
              <w:t>METHODOLOGY USED</w:t>
            </w:r>
          </w:p>
        </w:tc>
        <w:tc>
          <w:tcPr>
            <w:tcW w:w="2210" w:type="dxa"/>
          </w:tcPr>
          <w:p w:rsidR="005C2439" w:rsidRDefault="005C2439" w:rsidP="0068171C">
            <w:pPr>
              <w:jc w:val="center"/>
              <w:rPr>
                <w:rFonts w:ascii="Times New Roman" w:hAnsi="Times New Roman" w:cs="Times New Roman"/>
                <w:sz w:val="32"/>
                <w:szCs w:val="32"/>
              </w:rPr>
            </w:pPr>
          </w:p>
          <w:p w:rsidR="00F2771A" w:rsidRPr="0068171C" w:rsidRDefault="0068171C" w:rsidP="0068171C">
            <w:pPr>
              <w:jc w:val="center"/>
              <w:rPr>
                <w:rFonts w:ascii="Times New Roman" w:hAnsi="Times New Roman" w:cs="Times New Roman"/>
                <w:sz w:val="32"/>
                <w:szCs w:val="32"/>
              </w:rPr>
            </w:pPr>
            <w:r>
              <w:rPr>
                <w:rFonts w:ascii="Times New Roman" w:hAnsi="Times New Roman" w:cs="Times New Roman"/>
                <w:sz w:val="32"/>
                <w:szCs w:val="32"/>
              </w:rPr>
              <w:t>TAKE AWAY</w:t>
            </w:r>
          </w:p>
        </w:tc>
      </w:tr>
      <w:tr w:rsidR="00916728" w:rsidRPr="0068171C" w:rsidTr="00913285">
        <w:trPr>
          <w:trHeight w:val="165"/>
        </w:trPr>
        <w:tc>
          <w:tcPr>
            <w:tcW w:w="855" w:type="dxa"/>
          </w:tcPr>
          <w:p w:rsidR="00916728" w:rsidRDefault="00916728">
            <w:pPr>
              <w:rPr>
                <w:rFonts w:ascii="Times New Roman" w:hAnsi="Times New Roman" w:cs="Times New Roman"/>
                <w:sz w:val="24"/>
                <w:szCs w:val="24"/>
              </w:rPr>
            </w:pPr>
          </w:p>
          <w:p w:rsidR="00916728" w:rsidRDefault="00916728">
            <w:pPr>
              <w:rPr>
                <w:rFonts w:ascii="Times New Roman" w:hAnsi="Times New Roman" w:cs="Times New Roman"/>
                <w:sz w:val="24"/>
                <w:szCs w:val="24"/>
              </w:rPr>
            </w:pPr>
          </w:p>
          <w:p w:rsidR="00916728" w:rsidRDefault="00916728">
            <w:pPr>
              <w:rPr>
                <w:rFonts w:ascii="Times New Roman" w:hAnsi="Times New Roman" w:cs="Times New Roman"/>
                <w:sz w:val="24"/>
                <w:szCs w:val="24"/>
              </w:rPr>
            </w:pPr>
          </w:p>
          <w:p w:rsidR="00916728" w:rsidRPr="0068171C" w:rsidRDefault="00916728">
            <w:pPr>
              <w:rPr>
                <w:rFonts w:ascii="Times New Roman" w:hAnsi="Times New Roman" w:cs="Times New Roman"/>
                <w:sz w:val="24"/>
                <w:szCs w:val="24"/>
              </w:rPr>
            </w:pPr>
            <w:r w:rsidRPr="0068171C">
              <w:rPr>
                <w:rFonts w:ascii="Times New Roman" w:hAnsi="Times New Roman" w:cs="Times New Roman"/>
                <w:sz w:val="24"/>
                <w:szCs w:val="24"/>
              </w:rPr>
              <w:t>1.</w:t>
            </w:r>
          </w:p>
        </w:tc>
        <w:tc>
          <w:tcPr>
            <w:tcW w:w="1996" w:type="dxa"/>
          </w:tcPr>
          <w:p w:rsidR="00916728" w:rsidRDefault="00916728">
            <w:pPr>
              <w:rPr>
                <w:rFonts w:ascii="Times New Roman" w:eastAsia="Times New Roman" w:hAnsi="Times New Roman" w:cs="Times New Roman"/>
                <w:sz w:val="24"/>
                <w:szCs w:val="24"/>
              </w:rPr>
            </w:pPr>
          </w:p>
          <w:p w:rsidR="00916728" w:rsidRPr="0068171C" w:rsidRDefault="00E65D46" w:rsidP="00386046">
            <w:pPr>
              <w:rPr>
                <w:rFonts w:ascii="Times New Roman" w:eastAsia="Times New Roman" w:hAnsi="Times New Roman" w:cs="Times New Roman"/>
                <w:sz w:val="24"/>
                <w:szCs w:val="24"/>
              </w:rPr>
            </w:pPr>
            <w:r>
              <w:t>Land Surface Temperature retrieval using HJ-1B/IRS data and analysis of its effect</w:t>
            </w:r>
          </w:p>
        </w:tc>
        <w:tc>
          <w:tcPr>
            <w:tcW w:w="1551" w:type="dxa"/>
          </w:tcPr>
          <w:p w:rsidR="00916728" w:rsidRDefault="00916728">
            <w:pPr>
              <w:rPr>
                <w:rFonts w:ascii="Arial" w:hAnsi="Arial" w:cs="Arial"/>
                <w:color w:val="222222"/>
                <w:shd w:val="clear" w:color="auto" w:fill="FFFFFF"/>
              </w:rPr>
            </w:pPr>
          </w:p>
          <w:p w:rsidR="00916728" w:rsidRDefault="00916728">
            <w:pPr>
              <w:rPr>
                <w:rFonts w:ascii="Arial" w:hAnsi="Arial" w:cs="Arial"/>
                <w:color w:val="222222"/>
                <w:shd w:val="clear" w:color="auto" w:fill="FFFFFF"/>
              </w:rPr>
            </w:pPr>
          </w:p>
          <w:p w:rsidR="00916728" w:rsidRDefault="00916728">
            <w:pPr>
              <w:rPr>
                <w:rFonts w:ascii="Arial" w:hAnsi="Arial" w:cs="Arial"/>
                <w:color w:val="222222"/>
                <w:shd w:val="clear" w:color="auto" w:fill="FFFFFF"/>
              </w:rPr>
            </w:pPr>
          </w:p>
          <w:p w:rsidR="00916728" w:rsidRDefault="00916728">
            <w:pPr>
              <w:rPr>
                <w:rFonts w:ascii="Times New Roman" w:hAnsi="Times New Roman" w:cs="Times New Roman"/>
                <w:sz w:val="36"/>
                <w:szCs w:val="36"/>
              </w:rPr>
            </w:pPr>
            <w:r>
              <w:rPr>
                <w:rFonts w:ascii="Arial" w:hAnsi="Arial" w:cs="Arial"/>
                <w:color w:val="222222"/>
                <w:shd w:val="clear" w:color="auto" w:fill="FFFFFF"/>
              </w:rPr>
              <w:t>2013 IEEE </w:t>
            </w:r>
          </w:p>
        </w:tc>
        <w:tc>
          <w:tcPr>
            <w:tcW w:w="1925" w:type="dxa"/>
          </w:tcPr>
          <w:p w:rsidR="00916728" w:rsidRDefault="00916728" w:rsidP="0068171C">
            <w:pPr>
              <w:rPr>
                <w:rFonts w:ascii="Times New Roman" w:eastAsia="Times New Roman" w:hAnsi="Times New Roman" w:cs="Times New Roman"/>
                <w:sz w:val="24"/>
                <w:szCs w:val="24"/>
              </w:rPr>
            </w:pPr>
          </w:p>
          <w:p w:rsidR="00916728" w:rsidRPr="0068171C" w:rsidRDefault="00916728" w:rsidP="00475A88">
            <w:pPr>
              <w:rPr>
                <w:rFonts w:ascii="Times New Roman" w:eastAsia="Times New Roman" w:hAnsi="Times New Roman" w:cs="Times New Roman"/>
                <w:sz w:val="24"/>
                <w:szCs w:val="24"/>
              </w:rPr>
            </w:pPr>
            <w:r>
              <w:t>To  monitor pollution, ecosystem destruction and natural disaster on large-scale dynamically and around the clock</w:t>
            </w:r>
          </w:p>
          <w:p w:rsidR="00916728" w:rsidRDefault="00916728" w:rsidP="00475A88">
            <w:pPr>
              <w:rPr>
                <w:rFonts w:ascii="Times New Roman" w:hAnsi="Times New Roman" w:cs="Times New Roman"/>
                <w:sz w:val="36"/>
                <w:szCs w:val="36"/>
              </w:rPr>
            </w:pPr>
          </w:p>
        </w:tc>
        <w:tc>
          <w:tcPr>
            <w:tcW w:w="2707" w:type="dxa"/>
          </w:tcPr>
          <w:p w:rsidR="00916728" w:rsidRDefault="00916728" w:rsidP="0068171C">
            <w:pPr>
              <w:shd w:val="clear" w:color="auto" w:fill="FFFFFF"/>
              <w:rPr>
                <w:rFonts w:ascii="Times New Roman" w:eastAsia="Times New Roman" w:hAnsi="Times New Roman" w:cs="Times New Roman"/>
                <w:color w:val="222222"/>
                <w:sz w:val="24"/>
                <w:szCs w:val="24"/>
              </w:rPr>
            </w:pPr>
          </w:p>
          <w:p w:rsidR="00916728" w:rsidRDefault="00916728" w:rsidP="00E65D46">
            <w:pPr>
              <w:shd w:val="clear" w:color="auto" w:fill="FFFFFF"/>
              <w:rPr>
                <w:rFonts w:ascii="Times New Roman" w:hAnsi="Times New Roman" w:cs="Times New Roman"/>
                <w:sz w:val="36"/>
                <w:szCs w:val="36"/>
              </w:rPr>
            </w:pPr>
            <w:r>
              <w:rPr>
                <w:rFonts w:ascii="Times New Roman" w:eastAsia="Times New Roman" w:hAnsi="Times New Roman" w:cs="Times New Roman"/>
                <w:color w:val="222222"/>
                <w:sz w:val="24"/>
                <w:szCs w:val="24"/>
              </w:rPr>
              <w:t>Generalized signal and channel alogrithm and parameter acquistion</w:t>
            </w:r>
          </w:p>
        </w:tc>
        <w:tc>
          <w:tcPr>
            <w:tcW w:w="2210" w:type="dxa"/>
          </w:tcPr>
          <w:p w:rsidR="00916728" w:rsidRDefault="00916728" w:rsidP="007849F1">
            <w:pPr>
              <w:shd w:val="clear" w:color="auto" w:fill="FFFFFF"/>
              <w:rPr>
                <w:rFonts w:ascii="Times New Roman" w:eastAsia="Times New Roman" w:hAnsi="Times New Roman" w:cs="Times New Roman"/>
                <w:color w:val="222222"/>
                <w:sz w:val="24"/>
                <w:szCs w:val="24"/>
              </w:rPr>
            </w:pPr>
          </w:p>
          <w:p w:rsidR="00916728" w:rsidRPr="0068171C" w:rsidRDefault="00916728" w:rsidP="007849F1">
            <w:pPr>
              <w:shd w:val="clear" w:color="auto" w:fill="FFFFFF"/>
              <w:rPr>
                <w:rFonts w:ascii="Times New Roman" w:hAnsi="Times New Roman" w:cs="Times New Roman"/>
                <w:sz w:val="36"/>
                <w:szCs w:val="36"/>
              </w:rPr>
            </w:pPr>
            <w:r>
              <w:t>In this paper, the generalized single-channel algorithm is utilized to achieve the LST from HJ-1B/IRS.</w:t>
            </w:r>
          </w:p>
        </w:tc>
      </w:tr>
      <w:tr w:rsidR="00916728" w:rsidTr="00913285">
        <w:trPr>
          <w:trHeight w:val="3562"/>
        </w:trPr>
        <w:tc>
          <w:tcPr>
            <w:tcW w:w="855" w:type="dxa"/>
          </w:tcPr>
          <w:p w:rsidR="00916728" w:rsidRDefault="00916728">
            <w:pPr>
              <w:rPr>
                <w:rFonts w:ascii="Times New Roman" w:hAnsi="Times New Roman" w:cs="Times New Roman"/>
                <w:sz w:val="36"/>
                <w:szCs w:val="36"/>
              </w:rPr>
            </w:pPr>
          </w:p>
          <w:p w:rsidR="00916728" w:rsidRPr="00BA311C" w:rsidRDefault="00916728">
            <w:pPr>
              <w:rPr>
                <w:rFonts w:ascii="Times New Roman" w:hAnsi="Times New Roman" w:cs="Times New Roman"/>
                <w:sz w:val="24"/>
                <w:szCs w:val="24"/>
              </w:rPr>
            </w:pPr>
            <w:r>
              <w:rPr>
                <w:rFonts w:ascii="Times New Roman" w:hAnsi="Times New Roman" w:cs="Times New Roman"/>
                <w:sz w:val="24"/>
                <w:szCs w:val="24"/>
              </w:rPr>
              <w:t>2.</w:t>
            </w:r>
          </w:p>
        </w:tc>
        <w:tc>
          <w:tcPr>
            <w:tcW w:w="1996" w:type="dxa"/>
          </w:tcPr>
          <w:p w:rsidR="00916728" w:rsidRDefault="00916728" w:rsidP="00386046">
            <w:pPr>
              <w:shd w:val="clear" w:color="auto" w:fill="FFFFFF"/>
              <w:rPr>
                <w:rFonts w:ascii="Times New Roman" w:eastAsia="Times New Roman" w:hAnsi="Times New Roman" w:cs="Times New Roman"/>
                <w:color w:val="222222"/>
                <w:sz w:val="24"/>
                <w:szCs w:val="24"/>
              </w:rPr>
            </w:pPr>
          </w:p>
          <w:p w:rsidR="00916728" w:rsidRPr="0068171C" w:rsidRDefault="006A057A" w:rsidP="00386046">
            <w:pPr>
              <w:shd w:val="clear" w:color="auto" w:fill="FFFFFF"/>
              <w:rPr>
                <w:rFonts w:ascii="Times New Roman" w:hAnsi="Times New Roman" w:cs="Times New Roman"/>
                <w:sz w:val="28"/>
                <w:szCs w:val="28"/>
              </w:rPr>
            </w:pPr>
            <w:r>
              <w:t>Study on Risk assessment model of urban Drought in Hilly Area of Central Sichuan Basin</w:t>
            </w:r>
          </w:p>
        </w:tc>
        <w:tc>
          <w:tcPr>
            <w:tcW w:w="1551" w:type="dxa"/>
          </w:tcPr>
          <w:p w:rsidR="00916728" w:rsidRDefault="00916728">
            <w:pPr>
              <w:rPr>
                <w:rFonts w:ascii="Arial" w:hAnsi="Arial" w:cs="Arial"/>
                <w:color w:val="222222"/>
                <w:shd w:val="clear" w:color="auto" w:fill="FFFFFF"/>
              </w:rPr>
            </w:pPr>
          </w:p>
          <w:p w:rsidR="00916728" w:rsidRDefault="00916728">
            <w:pPr>
              <w:rPr>
                <w:rFonts w:ascii="Times New Roman" w:hAnsi="Times New Roman" w:cs="Times New Roman"/>
                <w:color w:val="222222"/>
                <w:sz w:val="24"/>
                <w:szCs w:val="24"/>
                <w:shd w:val="clear" w:color="auto" w:fill="FFFFFF"/>
              </w:rPr>
            </w:pPr>
          </w:p>
          <w:p w:rsidR="00916728" w:rsidRDefault="00916728">
            <w:pPr>
              <w:rPr>
                <w:rFonts w:ascii="Times New Roman" w:hAnsi="Times New Roman" w:cs="Times New Roman"/>
                <w:color w:val="222222"/>
                <w:sz w:val="24"/>
                <w:szCs w:val="24"/>
                <w:shd w:val="clear" w:color="auto" w:fill="FFFFFF"/>
              </w:rPr>
            </w:pPr>
          </w:p>
          <w:p w:rsidR="00916728" w:rsidRPr="002A7E87" w:rsidRDefault="00DE2609">
            <w:pPr>
              <w:rPr>
                <w:rFonts w:ascii="Times New Roman" w:hAnsi="Times New Roman" w:cs="Times New Roman"/>
                <w:sz w:val="24"/>
                <w:szCs w:val="24"/>
              </w:rPr>
            </w:pPr>
            <w:r>
              <w:rPr>
                <w:rFonts w:ascii="Times New Roman" w:hAnsi="Times New Roman" w:cs="Times New Roman"/>
                <w:sz w:val="24"/>
                <w:szCs w:val="24"/>
              </w:rPr>
              <w:t>2009 IEEE</w:t>
            </w:r>
          </w:p>
        </w:tc>
        <w:tc>
          <w:tcPr>
            <w:tcW w:w="1925" w:type="dxa"/>
          </w:tcPr>
          <w:p w:rsidR="00916728" w:rsidRDefault="00916728" w:rsidP="00386046">
            <w:pPr>
              <w:rPr>
                <w:rFonts w:ascii="Times New Roman" w:hAnsi="Times New Roman" w:cs="Times New Roman"/>
                <w:color w:val="222222"/>
                <w:sz w:val="24"/>
                <w:szCs w:val="24"/>
                <w:shd w:val="clear" w:color="auto" w:fill="FFFFFF"/>
              </w:rPr>
            </w:pPr>
          </w:p>
          <w:p w:rsidR="00916728" w:rsidRPr="00BA311C" w:rsidRDefault="00E65D46" w:rsidP="00386046">
            <w:pPr>
              <w:rPr>
                <w:rFonts w:ascii="Times New Roman" w:hAnsi="Times New Roman" w:cs="Times New Roman"/>
                <w:sz w:val="24"/>
                <w:szCs w:val="24"/>
              </w:rPr>
            </w:pPr>
            <w:r>
              <w:t>It represents a model of risk assessment of urban drought which integrates hazard, exposure, vulnerability and emergency response and recovery capability</w:t>
            </w:r>
          </w:p>
        </w:tc>
        <w:tc>
          <w:tcPr>
            <w:tcW w:w="2707" w:type="dxa"/>
          </w:tcPr>
          <w:p w:rsidR="00916728" w:rsidRDefault="00916728" w:rsidP="00386046">
            <w:pPr>
              <w:shd w:val="clear" w:color="auto" w:fill="FFFFFF"/>
              <w:rPr>
                <w:rFonts w:ascii="Times New Roman" w:eastAsia="Times New Roman" w:hAnsi="Times New Roman" w:cs="Times New Roman"/>
                <w:color w:val="222222"/>
                <w:sz w:val="24"/>
                <w:szCs w:val="24"/>
              </w:rPr>
            </w:pPr>
          </w:p>
          <w:p w:rsidR="00E65D46" w:rsidRDefault="00E65D46" w:rsidP="00386046">
            <w:pPr>
              <w:shd w:val="clear" w:color="auto" w:fill="FFFFFF"/>
            </w:pPr>
            <w:r>
              <w:t>Three methods are :</w:t>
            </w:r>
          </w:p>
          <w:p w:rsidR="00916728" w:rsidRDefault="00E65D46" w:rsidP="00386046">
            <w:pPr>
              <w:shd w:val="clear" w:color="auto" w:fill="FFFFFF"/>
            </w:pPr>
            <w:r>
              <w:t>Natural disaster index method</w:t>
            </w:r>
          </w:p>
          <w:p w:rsidR="00E65D46" w:rsidRDefault="00E65D46" w:rsidP="00386046">
            <w:pPr>
              <w:shd w:val="clear" w:color="auto" w:fill="FFFFFF"/>
            </w:pPr>
            <w:r>
              <w:t>Weighted comprehensive evaluation method</w:t>
            </w:r>
          </w:p>
          <w:p w:rsidR="00E65D46" w:rsidRDefault="00E65D46" w:rsidP="00386046">
            <w:pPr>
              <w:shd w:val="clear" w:color="auto" w:fill="FFFFFF"/>
              <w:rPr>
                <w:rFonts w:ascii="Times New Roman" w:hAnsi="Times New Roman" w:cs="Times New Roman"/>
                <w:sz w:val="36"/>
                <w:szCs w:val="36"/>
              </w:rPr>
            </w:pPr>
            <w:r>
              <w:t>Analytic Hierarchy Process</w:t>
            </w:r>
          </w:p>
        </w:tc>
        <w:tc>
          <w:tcPr>
            <w:tcW w:w="2210" w:type="dxa"/>
          </w:tcPr>
          <w:p w:rsidR="00E25762" w:rsidRDefault="00E25762" w:rsidP="00386046">
            <w:pPr>
              <w:shd w:val="clear" w:color="auto" w:fill="FFFFFF"/>
              <w:rPr>
                <w:rFonts w:ascii="Times New Roman" w:eastAsia="Times New Roman" w:hAnsi="Times New Roman" w:cs="Times New Roman"/>
                <w:color w:val="222222"/>
                <w:sz w:val="24"/>
                <w:szCs w:val="24"/>
              </w:rPr>
            </w:pPr>
          </w:p>
          <w:p w:rsidR="00916728" w:rsidRDefault="00E65D46" w:rsidP="00386046">
            <w:pPr>
              <w:shd w:val="clear" w:color="auto" w:fill="FFFFFF"/>
              <w:rPr>
                <w:rFonts w:ascii="Times New Roman" w:hAnsi="Times New Roman" w:cs="Times New Roman"/>
                <w:sz w:val="36"/>
                <w:szCs w:val="36"/>
              </w:rPr>
            </w:pPr>
            <w:r>
              <w:rPr>
                <w:rFonts w:ascii="Times New Roman" w:eastAsia="Times New Roman" w:hAnsi="Times New Roman" w:cs="Times New Roman"/>
                <w:color w:val="222222"/>
                <w:sz w:val="24"/>
                <w:szCs w:val="24"/>
              </w:rPr>
              <w:t xml:space="preserve">In this paper it is used for </w:t>
            </w:r>
            <w:r>
              <w:t>mathematical model for the drought risk assessment and then use this model to calculate the intensity of drought risk of Nanchong city in Hilly Area of Central Sichuan Basin from different perspective.</w:t>
            </w:r>
          </w:p>
        </w:tc>
      </w:tr>
      <w:tr w:rsidR="00916728" w:rsidTr="00913285">
        <w:trPr>
          <w:trHeight w:val="1125"/>
        </w:trPr>
        <w:tc>
          <w:tcPr>
            <w:tcW w:w="855" w:type="dxa"/>
          </w:tcPr>
          <w:p w:rsidR="00916728" w:rsidRDefault="00916728">
            <w:pPr>
              <w:rPr>
                <w:rFonts w:ascii="Times New Roman" w:hAnsi="Times New Roman" w:cs="Times New Roman"/>
                <w:sz w:val="24"/>
                <w:szCs w:val="24"/>
              </w:rPr>
            </w:pPr>
          </w:p>
          <w:p w:rsidR="00916728" w:rsidRDefault="00916728">
            <w:pPr>
              <w:rPr>
                <w:rFonts w:ascii="Times New Roman" w:hAnsi="Times New Roman" w:cs="Times New Roman"/>
                <w:sz w:val="24"/>
                <w:szCs w:val="24"/>
              </w:rPr>
            </w:pPr>
          </w:p>
          <w:p w:rsidR="00916728" w:rsidRDefault="00916728">
            <w:pPr>
              <w:rPr>
                <w:rFonts w:ascii="Times New Roman" w:hAnsi="Times New Roman" w:cs="Times New Roman"/>
                <w:sz w:val="24"/>
                <w:szCs w:val="24"/>
              </w:rPr>
            </w:pPr>
          </w:p>
          <w:p w:rsidR="00916728" w:rsidRDefault="00916728">
            <w:pPr>
              <w:rPr>
                <w:rFonts w:ascii="Times New Roman" w:hAnsi="Times New Roman" w:cs="Times New Roman"/>
                <w:sz w:val="24"/>
                <w:szCs w:val="24"/>
              </w:rPr>
            </w:pPr>
          </w:p>
          <w:p w:rsidR="00916728" w:rsidRPr="002A7E87" w:rsidRDefault="00916728">
            <w:pPr>
              <w:rPr>
                <w:rFonts w:ascii="Times New Roman" w:hAnsi="Times New Roman" w:cs="Times New Roman"/>
                <w:sz w:val="24"/>
                <w:szCs w:val="24"/>
              </w:rPr>
            </w:pPr>
            <w:r>
              <w:rPr>
                <w:rFonts w:ascii="Times New Roman" w:hAnsi="Times New Roman" w:cs="Times New Roman"/>
                <w:sz w:val="24"/>
                <w:szCs w:val="24"/>
              </w:rPr>
              <w:t xml:space="preserve">  3.</w:t>
            </w:r>
          </w:p>
        </w:tc>
        <w:tc>
          <w:tcPr>
            <w:tcW w:w="1996" w:type="dxa"/>
          </w:tcPr>
          <w:p w:rsidR="00916728" w:rsidRDefault="00916728" w:rsidP="002A7E87">
            <w:pPr>
              <w:shd w:val="clear" w:color="auto" w:fill="FFFFFF"/>
              <w:rPr>
                <w:rFonts w:ascii="Times New Roman" w:eastAsia="Times New Roman" w:hAnsi="Times New Roman" w:cs="Times New Roman"/>
                <w:color w:val="222222"/>
                <w:sz w:val="24"/>
                <w:szCs w:val="24"/>
              </w:rPr>
            </w:pPr>
          </w:p>
          <w:p w:rsidR="00916728" w:rsidRPr="00916728" w:rsidRDefault="00916728" w:rsidP="00386046">
            <w:pPr>
              <w:shd w:val="clear" w:color="auto" w:fill="FFFFFF"/>
              <w:outlineLvl w:val="0"/>
              <w:rPr>
                <w:rFonts w:ascii="Arial" w:eastAsia="Times New Roman" w:hAnsi="Arial" w:cs="Arial"/>
                <w:b/>
                <w:bCs/>
                <w:color w:val="333333"/>
                <w:kern w:val="36"/>
                <w:sz w:val="48"/>
                <w:szCs w:val="48"/>
              </w:rPr>
            </w:pPr>
            <w:r>
              <w:t>Urban Damage Detection Using Decorrelation of SAR Interferometric Data</w:t>
            </w:r>
          </w:p>
          <w:p w:rsidR="00916728" w:rsidRDefault="00916728" w:rsidP="00916728">
            <w:pPr>
              <w:shd w:val="clear" w:color="auto" w:fill="FFFFFF"/>
              <w:rPr>
                <w:rFonts w:ascii="Times New Roman" w:hAnsi="Times New Roman" w:cs="Times New Roman"/>
                <w:sz w:val="36"/>
                <w:szCs w:val="36"/>
              </w:rPr>
            </w:pPr>
          </w:p>
        </w:tc>
        <w:tc>
          <w:tcPr>
            <w:tcW w:w="1551" w:type="dxa"/>
          </w:tcPr>
          <w:p w:rsidR="00916728" w:rsidRDefault="00916728">
            <w:pPr>
              <w:rPr>
                <w:rFonts w:ascii="Times New Roman" w:hAnsi="Times New Roman" w:cs="Times New Roman"/>
                <w:color w:val="222222"/>
                <w:sz w:val="24"/>
                <w:szCs w:val="24"/>
                <w:shd w:val="clear" w:color="auto" w:fill="FFFFFF"/>
              </w:rPr>
            </w:pPr>
          </w:p>
          <w:p w:rsidR="00916728" w:rsidRDefault="00916728">
            <w:pPr>
              <w:rPr>
                <w:rFonts w:ascii="Times New Roman" w:hAnsi="Times New Roman" w:cs="Times New Roman"/>
                <w:color w:val="222222"/>
                <w:sz w:val="24"/>
                <w:szCs w:val="24"/>
                <w:shd w:val="clear" w:color="auto" w:fill="FFFFFF"/>
              </w:rPr>
            </w:pPr>
          </w:p>
          <w:p w:rsidR="00916728" w:rsidRDefault="00916728">
            <w:pPr>
              <w:rPr>
                <w:rFonts w:ascii="Times New Roman" w:hAnsi="Times New Roman" w:cs="Times New Roman"/>
                <w:color w:val="222222"/>
                <w:sz w:val="24"/>
                <w:szCs w:val="24"/>
                <w:shd w:val="clear" w:color="auto" w:fill="FFFFFF"/>
              </w:rPr>
            </w:pPr>
          </w:p>
          <w:p w:rsidR="00916728" w:rsidRPr="002A7E87" w:rsidRDefault="000252CE" w:rsidP="007849F1">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2002 </w:t>
            </w:r>
            <w:r w:rsidR="00916728" w:rsidRPr="002A7E87">
              <w:rPr>
                <w:rFonts w:ascii="Times New Roman" w:hAnsi="Times New Roman" w:cs="Times New Roman"/>
                <w:color w:val="222222"/>
                <w:sz w:val="24"/>
                <w:szCs w:val="24"/>
                <w:shd w:val="clear" w:color="auto" w:fill="FFFFFF"/>
              </w:rPr>
              <w:t>IEEE </w:t>
            </w:r>
          </w:p>
        </w:tc>
        <w:tc>
          <w:tcPr>
            <w:tcW w:w="1925" w:type="dxa"/>
          </w:tcPr>
          <w:p w:rsidR="00916728" w:rsidRDefault="00916728">
            <w:pPr>
              <w:rPr>
                <w:rFonts w:ascii="Times New Roman" w:hAnsi="Times New Roman" w:cs="Times New Roman"/>
                <w:color w:val="222222"/>
                <w:sz w:val="24"/>
                <w:szCs w:val="24"/>
                <w:shd w:val="clear" w:color="auto" w:fill="FFFFFF"/>
              </w:rPr>
            </w:pPr>
          </w:p>
          <w:p w:rsidR="00916728" w:rsidRPr="002A7E87" w:rsidRDefault="006A057A" w:rsidP="00386046">
            <w:pPr>
              <w:rPr>
                <w:rFonts w:ascii="Times New Roman" w:hAnsi="Times New Roman" w:cs="Times New Roman"/>
                <w:sz w:val="24"/>
                <w:szCs w:val="24"/>
              </w:rPr>
            </w:pPr>
            <w:r>
              <w:t xml:space="preserve">It </w:t>
            </w:r>
            <w:r w:rsidR="005F3239">
              <w:t>indicates a fact that the building damage causes the interferometric decorrelation.</w:t>
            </w:r>
          </w:p>
        </w:tc>
        <w:tc>
          <w:tcPr>
            <w:tcW w:w="2707" w:type="dxa"/>
          </w:tcPr>
          <w:p w:rsidR="00916728" w:rsidRPr="002F516C" w:rsidRDefault="00916728" w:rsidP="00386046">
            <w:pPr>
              <w:shd w:val="clear" w:color="auto" w:fill="FFFFFF"/>
              <w:rPr>
                <w:rFonts w:ascii="Times New Roman" w:eastAsia="Times New Roman" w:hAnsi="Times New Roman" w:cs="Times New Roman"/>
                <w:color w:val="222222"/>
                <w:sz w:val="20"/>
                <w:szCs w:val="20"/>
              </w:rPr>
            </w:pPr>
          </w:p>
          <w:p w:rsidR="00916728" w:rsidRPr="002A7E87" w:rsidRDefault="007849F1" w:rsidP="00386046">
            <w:pPr>
              <w:shd w:val="clear" w:color="auto" w:fill="FFFFFF"/>
              <w:rPr>
                <w:rFonts w:ascii="Times New Roman" w:hAnsi="Times New Roman" w:cs="Times New Roman"/>
                <w:sz w:val="24"/>
                <w:szCs w:val="24"/>
              </w:rPr>
            </w:pPr>
            <w:r>
              <w:t>It can be detected using interferometric decorrelation of ERS and JERS-1 SAR data.</w:t>
            </w:r>
          </w:p>
        </w:tc>
        <w:tc>
          <w:tcPr>
            <w:tcW w:w="2210" w:type="dxa"/>
          </w:tcPr>
          <w:p w:rsidR="00E25762" w:rsidRDefault="00E25762" w:rsidP="00386046"/>
          <w:p w:rsidR="00E25762" w:rsidRDefault="007849F1" w:rsidP="00386046">
            <w:r>
              <w:t xml:space="preserve">In this paper, we progress in the study for quantitative discussion of the degree of decorrelation and the </w:t>
            </w:r>
            <w:r>
              <w:lastRenderedPageBreak/>
              <w:t xml:space="preserve">case of JERS-1 SAR interferometric data </w:t>
            </w:r>
          </w:p>
          <w:p w:rsidR="00916728" w:rsidRDefault="007849F1" w:rsidP="00386046">
            <w:pPr>
              <w:rPr>
                <w:rFonts w:ascii="Times New Roman" w:hAnsi="Times New Roman" w:cs="Times New Roman"/>
                <w:sz w:val="36"/>
                <w:szCs w:val="36"/>
              </w:rPr>
            </w:pPr>
            <w:r>
              <w:t>pairs to detect the damaged area by the earthquakes.</w:t>
            </w:r>
          </w:p>
        </w:tc>
      </w:tr>
      <w:tr w:rsidR="00916728" w:rsidTr="00913285">
        <w:trPr>
          <w:trHeight w:val="3681"/>
        </w:trPr>
        <w:tc>
          <w:tcPr>
            <w:tcW w:w="855" w:type="dxa"/>
          </w:tcPr>
          <w:p w:rsidR="00916728" w:rsidRDefault="00916728">
            <w:pPr>
              <w:rPr>
                <w:rFonts w:ascii="Times New Roman" w:hAnsi="Times New Roman" w:cs="Times New Roman"/>
                <w:sz w:val="24"/>
                <w:szCs w:val="24"/>
              </w:rPr>
            </w:pPr>
          </w:p>
          <w:p w:rsidR="00916728" w:rsidRDefault="00916728">
            <w:pPr>
              <w:rPr>
                <w:rFonts w:ascii="Times New Roman" w:hAnsi="Times New Roman" w:cs="Times New Roman"/>
                <w:sz w:val="24"/>
                <w:szCs w:val="24"/>
              </w:rPr>
            </w:pPr>
          </w:p>
          <w:p w:rsidR="00916728" w:rsidRPr="002F516C" w:rsidRDefault="00916728">
            <w:pPr>
              <w:rPr>
                <w:rFonts w:ascii="Times New Roman" w:hAnsi="Times New Roman" w:cs="Times New Roman"/>
                <w:sz w:val="24"/>
                <w:szCs w:val="24"/>
              </w:rPr>
            </w:pPr>
            <w:r>
              <w:rPr>
                <w:rFonts w:ascii="Times New Roman" w:hAnsi="Times New Roman" w:cs="Times New Roman"/>
                <w:sz w:val="24"/>
                <w:szCs w:val="24"/>
              </w:rPr>
              <w:t xml:space="preserve">    4.</w:t>
            </w:r>
          </w:p>
        </w:tc>
        <w:tc>
          <w:tcPr>
            <w:tcW w:w="1996" w:type="dxa"/>
          </w:tcPr>
          <w:p w:rsidR="00386046" w:rsidRDefault="00386046"/>
          <w:p w:rsidR="00916728" w:rsidRDefault="000252CE">
            <w:pPr>
              <w:rPr>
                <w:rFonts w:ascii="Times New Roman" w:hAnsi="Times New Roman" w:cs="Times New Roman"/>
                <w:sz w:val="36"/>
                <w:szCs w:val="36"/>
              </w:rPr>
            </w:pPr>
            <w:r>
              <w:t>Quantifying change after natural disasters to estimate infrastructure damage with mobile phone data</w:t>
            </w:r>
          </w:p>
        </w:tc>
        <w:tc>
          <w:tcPr>
            <w:tcW w:w="1551" w:type="dxa"/>
          </w:tcPr>
          <w:p w:rsidR="00916728" w:rsidRDefault="00916728">
            <w:pPr>
              <w:rPr>
                <w:rFonts w:ascii="Times New Roman" w:hAnsi="Times New Roman" w:cs="Times New Roman"/>
                <w:sz w:val="36"/>
                <w:szCs w:val="36"/>
              </w:rPr>
            </w:pPr>
          </w:p>
          <w:p w:rsidR="00916728" w:rsidRDefault="00916728">
            <w:pPr>
              <w:rPr>
                <w:rFonts w:ascii="Times New Roman" w:hAnsi="Times New Roman" w:cs="Times New Roman"/>
                <w:color w:val="222222"/>
                <w:sz w:val="24"/>
                <w:szCs w:val="24"/>
                <w:shd w:val="clear" w:color="auto" w:fill="FFFFFF"/>
              </w:rPr>
            </w:pPr>
          </w:p>
          <w:p w:rsidR="00FB64D8" w:rsidRDefault="00FB64D8">
            <w:pPr>
              <w:rPr>
                <w:rFonts w:ascii="Times New Roman" w:hAnsi="Times New Roman" w:cs="Times New Roman"/>
                <w:color w:val="222222"/>
                <w:sz w:val="24"/>
                <w:szCs w:val="24"/>
                <w:shd w:val="clear" w:color="auto" w:fill="FFFFFF"/>
              </w:rPr>
            </w:pPr>
          </w:p>
          <w:p w:rsidR="00916728" w:rsidRPr="00D967A0" w:rsidRDefault="0038604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2018 IEEE</w:t>
            </w:r>
          </w:p>
        </w:tc>
        <w:tc>
          <w:tcPr>
            <w:tcW w:w="1925" w:type="dxa"/>
          </w:tcPr>
          <w:p w:rsidR="00E25762" w:rsidRDefault="00E25762"/>
          <w:p w:rsidR="00916728" w:rsidRDefault="00386046">
            <w:pPr>
              <w:rPr>
                <w:rFonts w:ascii="Times New Roman" w:hAnsi="Times New Roman" w:cs="Times New Roman"/>
                <w:sz w:val="36"/>
                <w:szCs w:val="36"/>
              </w:rPr>
            </w:pPr>
            <w:r>
              <w:t>It indicates that how mobility patterns are changing, in the post disaster time-frame, is crucial in order to settle rescue centers and send help to the most affected areas</w:t>
            </w:r>
          </w:p>
          <w:p w:rsidR="00916728" w:rsidRPr="002F516C" w:rsidRDefault="00916728" w:rsidP="000252CE">
            <w:pPr>
              <w:rPr>
                <w:rFonts w:ascii="Times New Roman" w:hAnsi="Times New Roman" w:cs="Times New Roman"/>
                <w:sz w:val="24"/>
                <w:szCs w:val="24"/>
              </w:rPr>
            </w:pPr>
          </w:p>
        </w:tc>
        <w:tc>
          <w:tcPr>
            <w:tcW w:w="2707" w:type="dxa"/>
          </w:tcPr>
          <w:p w:rsidR="00E25762" w:rsidRDefault="00E25762" w:rsidP="002F516C">
            <w:pPr>
              <w:jc w:val="both"/>
            </w:pPr>
          </w:p>
          <w:p w:rsidR="00916728" w:rsidRPr="002F516C" w:rsidRDefault="00E25762" w:rsidP="002F516C">
            <w:pPr>
              <w:jc w:val="both"/>
              <w:rPr>
                <w:rFonts w:ascii="Times New Roman" w:eastAsia="Times New Roman" w:hAnsi="Times New Roman" w:cs="Times New Roman"/>
                <w:sz w:val="24"/>
                <w:szCs w:val="24"/>
              </w:rPr>
            </w:pPr>
            <w:r>
              <w:t>In this section,</w:t>
            </w:r>
            <w:r w:rsidR="00386046">
              <w:t>we describe the approach taken to work with aggregated CDR data</w:t>
            </w:r>
          </w:p>
        </w:tc>
        <w:tc>
          <w:tcPr>
            <w:tcW w:w="2210" w:type="dxa"/>
          </w:tcPr>
          <w:p w:rsidR="00E25762" w:rsidRDefault="00E25762" w:rsidP="00E25762">
            <w:pPr>
              <w:shd w:val="clear" w:color="auto" w:fill="FFFFFF"/>
            </w:pPr>
          </w:p>
          <w:p w:rsidR="00916728" w:rsidRPr="00E25762" w:rsidRDefault="00E25762" w:rsidP="00E25762">
            <w:pPr>
              <w:shd w:val="clear" w:color="auto" w:fill="FFFFFF"/>
            </w:pPr>
            <w:r>
              <w:t>In  this  paper,we analyzed the relationship between the reach score changes and the damage index of the earthquake in urban areas, and it showed that the correlation was negative on the day after the natural disaster</w:t>
            </w:r>
          </w:p>
        </w:tc>
      </w:tr>
      <w:tr w:rsidR="00916728" w:rsidTr="00495FD5">
        <w:trPr>
          <w:trHeight w:val="7277"/>
        </w:trPr>
        <w:tc>
          <w:tcPr>
            <w:tcW w:w="855" w:type="dxa"/>
          </w:tcPr>
          <w:p w:rsidR="00916728" w:rsidRDefault="00916728" w:rsidP="00475A88">
            <w:pPr>
              <w:rPr>
                <w:rFonts w:ascii="Times New Roman" w:hAnsi="Times New Roman" w:cs="Times New Roman"/>
                <w:sz w:val="24"/>
                <w:szCs w:val="24"/>
              </w:rPr>
            </w:pPr>
          </w:p>
          <w:p w:rsidR="00495FD5" w:rsidRDefault="007E2B26" w:rsidP="00475A88">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AutoShape 4" o:spid="_x0000_s1026" type="#_x0000_t32" style="position:absolute;margin-left:-5.05pt;margin-top:152.15pt;width:562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"/>
              </w:pict>
            </w:r>
            <w:r w:rsidR="00E25762">
              <w:rPr>
                <w:rFonts w:ascii="Times New Roman" w:hAnsi="Times New Roman" w:cs="Times New Roman"/>
                <w:sz w:val="24"/>
                <w:szCs w:val="24"/>
              </w:rPr>
              <w:t xml:space="preserve">   5.</w:t>
            </w:r>
          </w:p>
          <w:p w:rsidR="00495FD5" w:rsidRPr="00495FD5" w:rsidRDefault="00495FD5" w:rsidP="00495FD5">
            <w:pPr>
              <w:rPr>
                <w:rFonts w:ascii="Times New Roman" w:hAnsi="Times New Roman" w:cs="Times New Roman"/>
                <w:sz w:val="24"/>
                <w:szCs w:val="24"/>
              </w:rPr>
            </w:pPr>
          </w:p>
          <w:p w:rsidR="00495FD5" w:rsidRPr="00495FD5" w:rsidRDefault="00495FD5" w:rsidP="00495FD5">
            <w:pPr>
              <w:rPr>
                <w:rFonts w:ascii="Times New Roman" w:hAnsi="Times New Roman" w:cs="Times New Roman"/>
                <w:sz w:val="24"/>
                <w:szCs w:val="24"/>
              </w:rPr>
            </w:pPr>
          </w:p>
          <w:p w:rsidR="00495FD5" w:rsidRPr="00495FD5" w:rsidRDefault="00495FD5" w:rsidP="00495FD5">
            <w:pPr>
              <w:rPr>
                <w:rFonts w:ascii="Times New Roman" w:hAnsi="Times New Roman" w:cs="Times New Roman"/>
                <w:sz w:val="24"/>
                <w:szCs w:val="24"/>
              </w:rPr>
            </w:pPr>
          </w:p>
          <w:p w:rsidR="00495FD5" w:rsidRPr="00495FD5" w:rsidRDefault="00495FD5" w:rsidP="00495FD5">
            <w:pPr>
              <w:rPr>
                <w:rFonts w:ascii="Times New Roman" w:hAnsi="Times New Roman" w:cs="Times New Roman"/>
                <w:sz w:val="24"/>
                <w:szCs w:val="24"/>
              </w:rPr>
            </w:pPr>
          </w:p>
          <w:p w:rsidR="00495FD5" w:rsidRPr="00495FD5" w:rsidRDefault="00495FD5" w:rsidP="00495FD5">
            <w:pPr>
              <w:rPr>
                <w:rFonts w:ascii="Times New Roman" w:hAnsi="Times New Roman" w:cs="Times New Roman"/>
                <w:sz w:val="24"/>
                <w:szCs w:val="24"/>
              </w:rPr>
            </w:pPr>
          </w:p>
          <w:p w:rsidR="00495FD5" w:rsidRPr="00495FD5" w:rsidRDefault="00495FD5" w:rsidP="00495FD5">
            <w:pPr>
              <w:rPr>
                <w:rFonts w:ascii="Times New Roman" w:hAnsi="Times New Roman" w:cs="Times New Roman"/>
                <w:sz w:val="24"/>
                <w:szCs w:val="24"/>
              </w:rPr>
            </w:pPr>
          </w:p>
          <w:p w:rsidR="00495FD5" w:rsidRDefault="00495FD5" w:rsidP="00495FD5">
            <w:pPr>
              <w:rPr>
                <w:rFonts w:ascii="Times New Roman" w:hAnsi="Times New Roman" w:cs="Times New Roman"/>
                <w:sz w:val="24"/>
                <w:szCs w:val="24"/>
              </w:rPr>
            </w:pPr>
          </w:p>
          <w:p w:rsidR="00495FD5" w:rsidRPr="00495FD5" w:rsidRDefault="00495FD5" w:rsidP="00495FD5">
            <w:pPr>
              <w:rPr>
                <w:rFonts w:ascii="Times New Roman" w:hAnsi="Times New Roman" w:cs="Times New Roman"/>
                <w:sz w:val="24"/>
                <w:szCs w:val="24"/>
              </w:rPr>
            </w:pPr>
          </w:p>
          <w:p w:rsidR="00495FD5" w:rsidRPr="00495FD5" w:rsidRDefault="00495FD5" w:rsidP="00495FD5">
            <w:pPr>
              <w:rPr>
                <w:rFonts w:ascii="Times New Roman" w:hAnsi="Times New Roman" w:cs="Times New Roman"/>
                <w:sz w:val="24"/>
                <w:szCs w:val="24"/>
              </w:rPr>
            </w:pPr>
          </w:p>
          <w:p w:rsidR="00495FD5" w:rsidRPr="00495FD5" w:rsidRDefault="00495FD5" w:rsidP="00495FD5">
            <w:pPr>
              <w:rPr>
                <w:rFonts w:ascii="Times New Roman" w:hAnsi="Times New Roman" w:cs="Times New Roman"/>
                <w:sz w:val="24"/>
                <w:szCs w:val="24"/>
              </w:rPr>
            </w:pPr>
          </w:p>
          <w:p w:rsidR="00495FD5" w:rsidRDefault="00495FD5" w:rsidP="00495FD5">
            <w:pPr>
              <w:rPr>
                <w:rFonts w:ascii="Times New Roman" w:hAnsi="Times New Roman" w:cs="Times New Roman"/>
                <w:sz w:val="24"/>
                <w:szCs w:val="24"/>
              </w:rPr>
            </w:pPr>
          </w:p>
          <w:p w:rsidR="00495FD5" w:rsidRPr="00495FD5" w:rsidRDefault="00495FD5" w:rsidP="00495FD5">
            <w:pPr>
              <w:rPr>
                <w:rFonts w:ascii="Times New Roman" w:hAnsi="Times New Roman" w:cs="Times New Roman"/>
                <w:sz w:val="24"/>
                <w:szCs w:val="24"/>
              </w:rPr>
            </w:pPr>
          </w:p>
          <w:p w:rsidR="00495FD5" w:rsidRDefault="00495FD5" w:rsidP="00495FD5">
            <w:pPr>
              <w:rPr>
                <w:rFonts w:ascii="Times New Roman" w:hAnsi="Times New Roman" w:cs="Times New Roman"/>
                <w:sz w:val="24"/>
                <w:szCs w:val="24"/>
              </w:rPr>
            </w:pPr>
          </w:p>
          <w:p w:rsidR="00495FD5" w:rsidRDefault="00495FD5" w:rsidP="00495FD5">
            <w:pPr>
              <w:rPr>
                <w:rFonts w:ascii="Times New Roman" w:hAnsi="Times New Roman" w:cs="Times New Roman"/>
                <w:sz w:val="24"/>
                <w:szCs w:val="24"/>
              </w:rPr>
            </w:pPr>
          </w:p>
          <w:p w:rsidR="00E25762" w:rsidRPr="00495FD5" w:rsidRDefault="00495FD5" w:rsidP="00495FD5">
            <w:pPr>
              <w:rPr>
                <w:rFonts w:ascii="Times New Roman" w:hAnsi="Times New Roman" w:cs="Times New Roman"/>
                <w:sz w:val="24"/>
                <w:szCs w:val="24"/>
              </w:rPr>
            </w:pPr>
            <w:r>
              <w:rPr>
                <w:rFonts w:ascii="Times New Roman" w:hAnsi="Times New Roman" w:cs="Times New Roman"/>
                <w:sz w:val="24"/>
                <w:szCs w:val="24"/>
              </w:rPr>
              <w:t xml:space="preserve">   6.</w:t>
            </w:r>
          </w:p>
        </w:tc>
        <w:tc>
          <w:tcPr>
            <w:tcW w:w="1996" w:type="dxa"/>
          </w:tcPr>
          <w:p w:rsidR="00FB64D8" w:rsidRDefault="00FB64D8" w:rsidP="00475A88"/>
          <w:p w:rsidR="00916728" w:rsidRDefault="00FB64D8" w:rsidP="00475A88">
            <w:pPr>
              <w:rPr>
                <w:rFonts w:ascii="Times New Roman" w:hAnsi="Times New Roman" w:cs="Times New Roman"/>
                <w:sz w:val="36"/>
                <w:szCs w:val="36"/>
              </w:rPr>
            </w:pPr>
            <w:r>
              <w:t>Spatio–Temporal Analysis for Understanding the Traffic Demand</w:t>
            </w:r>
          </w:p>
          <w:p w:rsidR="002F764A" w:rsidRPr="002F764A" w:rsidRDefault="002F764A" w:rsidP="002F764A">
            <w:pPr>
              <w:shd w:val="clear" w:color="auto" w:fill="FFFFFF"/>
              <w:outlineLvl w:val="0"/>
              <w:rPr>
                <w:rFonts w:ascii="Arial" w:eastAsia="Times New Roman" w:hAnsi="Arial" w:cs="Arial"/>
                <w:bCs/>
                <w:color w:val="000000" w:themeColor="text1"/>
                <w:kern w:val="36"/>
              </w:rPr>
            </w:pPr>
            <w:r w:rsidRPr="002F764A">
              <w:rPr>
                <w:color w:val="000000" w:themeColor="text1"/>
              </w:rPr>
              <w:t>After the 2016 Kumamoto Earthquake Using Mobile Usage Data</w:t>
            </w:r>
          </w:p>
          <w:p w:rsidR="00E25762" w:rsidRPr="002F764A" w:rsidRDefault="00E25762" w:rsidP="002F764A">
            <w:pPr>
              <w:rPr>
                <w:rFonts w:ascii="Times New Roman" w:hAnsi="Times New Roman" w:cs="Times New Roman"/>
                <w:color w:val="000000" w:themeColor="text1"/>
                <w:sz w:val="36"/>
                <w:szCs w:val="36"/>
              </w:rPr>
            </w:pPr>
          </w:p>
          <w:p w:rsidR="00916728" w:rsidRPr="002F764A" w:rsidRDefault="00916728" w:rsidP="00475A88">
            <w:pPr>
              <w:rPr>
                <w:rFonts w:ascii="Times New Roman" w:hAnsi="Times New Roman" w:cs="Times New Roman"/>
                <w:sz w:val="36"/>
                <w:szCs w:val="36"/>
              </w:rPr>
            </w:pPr>
          </w:p>
          <w:p w:rsidR="00916728" w:rsidRDefault="00916728" w:rsidP="00475A88">
            <w:pPr>
              <w:rPr>
                <w:rFonts w:ascii="Times New Roman" w:hAnsi="Times New Roman" w:cs="Times New Roman"/>
                <w:sz w:val="36"/>
                <w:szCs w:val="36"/>
              </w:rPr>
            </w:pPr>
          </w:p>
          <w:p w:rsidR="00916728" w:rsidRDefault="00916728" w:rsidP="00475A88">
            <w:pPr>
              <w:rPr>
                <w:rFonts w:ascii="Times New Roman" w:hAnsi="Times New Roman" w:cs="Times New Roman"/>
                <w:sz w:val="36"/>
                <w:szCs w:val="36"/>
              </w:rPr>
            </w:pPr>
          </w:p>
          <w:p w:rsidR="00495FD5" w:rsidRPr="00495FD5" w:rsidRDefault="00495FD5" w:rsidP="00495FD5">
            <w:pPr>
              <w:shd w:val="clear" w:color="auto" w:fill="FFFFFF"/>
              <w:outlineLvl w:val="0"/>
              <w:rPr>
                <w:rFonts w:ascii="Arial" w:eastAsia="Times New Roman" w:hAnsi="Arial" w:cs="Arial"/>
                <w:bCs/>
                <w:color w:val="333333"/>
                <w:kern w:val="36"/>
              </w:rPr>
            </w:pPr>
            <w:r w:rsidRPr="00495FD5">
              <w:rPr>
                <w:rFonts w:ascii="Arial" w:eastAsia="Times New Roman" w:hAnsi="Arial" w:cs="Arial"/>
                <w:bCs/>
                <w:color w:val="333333"/>
                <w:kern w:val="36"/>
              </w:rPr>
              <w:t>Degree of network damage:</w:t>
            </w:r>
          </w:p>
          <w:p w:rsidR="00495FD5" w:rsidRPr="00495FD5" w:rsidRDefault="00495FD5" w:rsidP="00495FD5">
            <w:pPr>
              <w:shd w:val="clear" w:color="auto" w:fill="FFFFFF"/>
              <w:outlineLvl w:val="0"/>
              <w:rPr>
                <w:rFonts w:ascii="Arial" w:eastAsia="Times New Roman" w:hAnsi="Arial" w:cs="Arial"/>
                <w:bCs/>
                <w:color w:val="333333"/>
                <w:kern w:val="36"/>
              </w:rPr>
            </w:pPr>
            <w:r w:rsidRPr="00495FD5">
              <w:rPr>
                <w:rFonts w:ascii="Arial" w:eastAsia="Times New Roman" w:hAnsi="Arial" w:cs="Arial"/>
                <w:bCs/>
                <w:color w:val="333333"/>
                <w:kern w:val="36"/>
              </w:rPr>
              <w:t>A measurement for intensity of network damage</w:t>
            </w:r>
          </w:p>
          <w:p w:rsidR="00916728" w:rsidRDefault="00916728" w:rsidP="00475A88">
            <w:pPr>
              <w:rPr>
                <w:rFonts w:ascii="Times New Roman" w:hAnsi="Times New Roman" w:cs="Times New Roman"/>
                <w:sz w:val="36"/>
                <w:szCs w:val="36"/>
              </w:rPr>
            </w:pPr>
          </w:p>
          <w:p w:rsidR="00916728" w:rsidRDefault="00916728" w:rsidP="00475A88">
            <w:pPr>
              <w:rPr>
                <w:rFonts w:ascii="Times New Roman" w:hAnsi="Times New Roman" w:cs="Times New Roman"/>
                <w:sz w:val="36"/>
                <w:szCs w:val="36"/>
              </w:rPr>
            </w:pPr>
          </w:p>
          <w:p w:rsidR="00916728" w:rsidRDefault="00916728" w:rsidP="00475A88">
            <w:pPr>
              <w:rPr>
                <w:rFonts w:ascii="Times New Roman" w:hAnsi="Times New Roman" w:cs="Times New Roman"/>
                <w:sz w:val="36"/>
                <w:szCs w:val="36"/>
              </w:rPr>
            </w:pPr>
          </w:p>
          <w:p w:rsidR="00916728" w:rsidRDefault="00916728" w:rsidP="00475A88">
            <w:pPr>
              <w:rPr>
                <w:rFonts w:ascii="Times New Roman" w:hAnsi="Times New Roman" w:cs="Times New Roman"/>
                <w:sz w:val="36"/>
                <w:szCs w:val="36"/>
              </w:rPr>
            </w:pPr>
          </w:p>
          <w:p w:rsidR="00916728" w:rsidRDefault="00916728" w:rsidP="00475A88">
            <w:pPr>
              <w:rPr>
                <w:rFonts w:ascii="Times New Roman" w:hAnsi="Times New Roman" w:cs="Times New Roman"/>
                <w:sz w:val="36"/>
                <w:szCs w:val="36"/>
              </w:rPr>
            </w:pPr>
          </w:p>
          <w:p w:rsidR="00916728" w:rsidRDefault="00916728" w:rsidP="00475A88">
            <w:pPr>
              <w:rPr>
                <w:rFonts w:ascii="Times New Roman" w:hAnsi="Times New Roman" w:cs="Times New Roman"/>
                <w:sz w:val="36"/>
                <w:szCs w:val="36"/>
              </w:rPr>
            </w:pPr>
          </w:p>
        </w:tc>
        <w:tc>
          <w:tcPr>
            <w:tcW w:w="1551" w:type="dxa"/>
          </w:tcPr>
          <w:p w:rsidR="00916728" w:rsidRPr="00E25762" w:rsidRDefault="00916728" w:rsidP="00475A88">
            <w:pPr>
              <w:rPr>
                <w:rFonts w:ascii="Times New Roman" w:hAnsi="Times New Roman" w:cs="Times New Roman"/>
                <w:sz w:val="24"/>
                <w:szCs w:val="24"/>
              </w:rPr>
            </w:pPr>
          </w:p>
          <w:p w:rsidR="00E25762" w:rsidRDefault="00E25762" w:rsidP="00475A88">
            <w:pPr>
              <w:rPr>
                <w:rFonts w:ascii="Times New Roman" w:hAnsi="Times New Roman" w:cs="Times New Roman"/>
                <w:sz w:val="24"/>
                <w:szCs w:val="24"/>
              </w:rPr>
            </w:pPr>
          </w:p>
          <w:p w:rsidR="00FB64D8" w:rsidRDefault="00FB64D8" w:rsidP="00475A88">
            <w:pPr>
              <w:rPr>
                <w:rFonts w:ascii="Times New Roman" w:hAnsi="Times New Roman" w:cs="Times New Roman"/>
                <w:sz w:val="24"/>
                <w:szCs w:val="24"/>
              </w:rPr>
            </w:pPr>
          </w:p>
          <w:p w:rsidR="00495FD5" w:rsidRDefault="002F764A" w:rsidP="00475A88">
            <w:pPr>
              <w:rPr>
                <w:rFonts w:ascii="Times New Roman" w:hAnsi="Times New Roman" w:cs="Times New Roman"/>
                <w:sz w:val="24"/>
                <w:szCs w:val="24"/>
              </w:rPr>
            </w:pPr>
            <w:r>
              <w:rPr>
                <w:rFonts w:ascii="Times New Roman" w:hAnsi="Times New Roman" w:cs="Times New Roman"/>
                <w:sz w:val="24"/>
                <w:szCs w:val="24"/>
              </w:rPr>
              <w:t xml:space="preserve">2018 </w:t>
            </w:r>
            <w:r w:rsidR="00E25762" w:rsidRPr="00E25762">
              <w:rPr>
                <w:rFonts w:ascii="Times New Roman" w:hAnsi="Times New Roman" w:cs="Times New Roman"/>
                <w:sz w:val="24"/>
                <w:szCs w:val="24"/>
              </w:rPr>
              <w:t>IEEE</w:t>
            </w:r>
          </w:p>
          <w:p w:rsidR="00495FD5" w:rsidRPr="00495FD5" w:rsidRDefault="00495FD5" w:rsidP="00495FD5">
            <w:pPr>
              <w:rPr>
                <w:rFonts w:ascii="Times New Roman" w:hAnsi="Times New Roman" w:cs="Times New Roman"/>
                <w:sz w:val="24"/>
                <w:szCs w:val="24"/>
              </w:rPr>
            </w:pPr>
          </w:p>
          <w:p w:rsidR="00495FD5" w:rsidRPr="00495FD5" w:rsidRDefault="00495FD5" w:rsidP="00495FD5">
            <w:pPr>
              <w:rPr>
                <w:rFonts w:ascii="Times New Roman" w:hAnsi="Times New Roman" w:cs="Times New Roman"/>
                <w:sz w:val="24"/>
                <w:szCs w:val="24"/>
              </w:rPr>
            </w:pPr>
          </w:p>
          <w:p w:rsidR="00495FD5" w:rsidRPr="00495FD5" w:rsidRDefault="00495FD5" w:rsidP="00495FD5">
            <w:pPr>
              <w:rPr>
                <w:rFonts w:ascii="Times New Roman" w:hAnsi="Times New Roman" w:cs="Times New Roman"/>
                <w:sz w:val="24"/>
                <w:szCs w:val="24"/>
              </w:rPr>
            </w:pPr>
          </w:p>
          <w:p w:rsidR="00495FD5" w:rsidRPr="00495FD5" w:rsidRDefault="00495FD5" w:rsidP="00495FD5">
            <w:pPr>
              <w:rPr>
                <w:rFonts w:ascii="Times New Roman" w:hAnsi="Times New Roman" w:cs="Times New Roman"/>
                <w:sz w:val="24"/>
                <w:szCs w:val="24"/>
              </w:rPr>
            </w:pPr>
          </w:p>
          <w:p w:rsidR="00495FD5" w:rsidRPr="00495FD5" w:rsidRDefault="00495FD5" w:rsidP="00495FD5">
            <w:pPr>
              <w:rPr>
                <w:rFonts w:ascii="Times New Roman" w:hAnsi="Times New Roman" w:cs="Times New Roman"/>
                <w:sz w:val="24"/>
                <w:szCs w:val="24"/>
              </w:rPr>
            </w:pPr>
          </w:p>
          <w:p w:rsidR="00495FD5" w:rsidRPr="00495FD5" w:rsidRDefault="00495FD5" w:rsidP="00495FD5">
            <w:pPr>
              <w:rPr>
                <w:rFonts w:ascii="Times New Roman" w:hAnsi="Times New Roman" w:cs="Times New Roman"/>
                <w:sz w:val="24"/>
                <w:szCs w:val="24"/>
              </w:rPr>
            </w:pPr>
          </w:p>
          <w:p w:rsidR="00495FD5" w:rsidRDefault="00495FD5" w:rsidP="00495FD5">
            <w:pPr>
              <w:rPr>
                <w:rFonts w:ascii="Times New Roman" w:hAnsi="Times New Roman" w:cs="Times New Roman"/>
                <w:sz w:val="24"/>
                <w:szCs w:val="24"/>
              </w:rPr>
            </w:pPr>
          </w:p>
          <w:p w:rsidR="00495FD5" w:rsidRPr="00495FD5" w:rsidRDefault="00495FD5" w:rsidP="00495FD5">
            <w:pPr>
              <w:rPr>
                <w:rFonts w:ascii="Times New Roman" w:hAnsi="Times New Roman" w:cs="Times New Roman"/>
                <w:sz w:val="24"/>
                <w:szCs w:val="24"/>
              </w:rPr>
            </w:pPr>
          </w:p>
          <w:p w:rsidR="00495FD5" w:rsidRPr="00495FD5" w:rsidRDefault="00495FD5" w:rsidP="00495FD5">
            <w:pPr>
              <w:rPr>
                <w:rFonts w:ascii="Times New Roman" w:hAnsi="Times New Roman" w:cs="Times New Roman"/>
                <w:sz w:val="24"/>
                <w:szCs w:val="24"/>
              </w:rPr>
            </w:pPr>
          </w:p>
          <w:p w:rsidR="00495FD5" w:rsidRDefault="00495FD5" w:rsidP="00495FD5">
            <w:pPr>
              <w:rPr>
                <w:rFonts w:ascii="Times New Roman" w:hAnsi="Times New Roman" w:cs="Times New Roman"/>
                <w:sz w:val="24"/>
                <w:szCs w:val="24"/>
              </w:rPr>
            </w:pPr>
          </w:p>
          <w:p w:rsidR="00495FD5" w:rsidRPr="00495FD5" w:rsidRDefault="00495FD5" w:rsidP="00495FD5">
            <w:pPr>
              <w:rPr>
                <w:rFonts w:ascii="Times New Roman" w:hAnsi="Times New Roman" w:cs="Times New Roman"/>
                <w:sz w:val="24"/>
                <w:szCs w:val="24"/>
              </w:rPr>
            </w:pPr>
          </w:p>
          <w:p w:rsidR="00495FD5" w:rsidRDefault="00495FD5" w:rsidP="00495FD5">
            <w:pPr>
              <w:rPr>
                <w:rFonts w:ascii="Times New Roman" w:hAnsi="Times New Roman" w:cs="Times New Roman"/>
                <w:sz w:val="24"/>
                <w:szCs w:val="24"/>
              </w:rPr>
            </w:pPr>
          </w:p>
          <w:p w:rsidR="00E25762" w:rsidRPr="00495FD5" w:rsidRDefault="00495FD5" w:rsidP="00495FD5">
            <w:pPr>
              <w:rPr>
                <w:rFonts w:ascii="Times New Roman" w:hAnsi="Times New Roman" w:cs="Times New Roman"/>
                <w:sz w:val="24"/>
                <w:szCs w:val="24"/>
              </w:rPr>
            </w:pPr>
            <w:r>
              <w:rPr>
                <w:rFonts w:ascii="Times New Roman" w:hAnsi="Times New Roman" w:cs="Times New Roman"/>
                <w:sz w:val="24"/>
                <w:szCs w:val="24"/>
              </w:rPr>
              <w:t>2014 IEEE</w:t>
            </w:r>
          </w:p>
        </w:tc>
        <w:tc>
          <w:tcPr>
            <w:tcW w:w="1925" w:type="dxa"/>
          </w:tcPr>
          <w:p w:rsidR="00916728" w:rsidRDefault="00916728" w:rsidP="00475A88">
            <w:pPr>
              <w:rPr>
                <w:rFonts w:ascii="Times New Roman" w:hAnsi="Times New Roman" w:cs="Times New Roman"/>
                <w:sz w:val="36"/>
                <w:szCs w:val="36"/>
              </w:rPr>
            </w:pPr>
          </w:p>
          <w:p w:rsidR="00495FD5" w:rsidRDefault="00FB64D8" w:rsidP="00475A88">
            <w:pPr>
              <w:rPr>
                <w:rFonts w:ascii="Times New Roman" w:hAnsi="Times New Roman" w:cs="Times New Roman"/>
                <w:sz w:val="36"/>
                <w:szCs w:val="36"/>
              </w:rPr>
            </w:pPr>
            <w:r>
              <w:t>It  mainly  focuses on the effect of natural disasters on the population density transition</w:t>
            </w:r>
          </w:p>
          <w:p w:rsidR="00495FD5" w:rsidRPr="00495FD5" w:rsidRDefault="00495FD5" w:rsidP="00495FD5">
            <w:pPr>
              <w:rPr>
                <w:rFonts w:ascii="Times New Roman" w:hAnsi="Times New Roman" w:cs="Times New Roman"/>
                <w:sz w:val="36"/>
                <w:szCs w:val="36"/>
              </w:rPr>
            </w:pPr>
          </w:p>
          <w:p w:rsidR="00495FD5" w:rsidRPr="00495FD5" w:rsidRDefault="00495FD5" w:rsidP="00495FD5">
            <w:pPr>
              <w:rPr>
                <w:rFonts w:ascii="Times New Roman" w:hAnsi="Times New Roman" w:cs="Times New Roman"/>
                <w:sz w:val="36"/>
                <w:szCs w:val="36"/>
              </w:rPr>
            </w:pPr>
          </w:p>
          <w:p w:rsidR="00495FD5" w:rsidRDefault="00495FD5" w:rsidP="00495FD5">
            <w:pPr>
              <w:rPr>
                <w:rFonts w:ascii="Times New Roman" w:hAnsi="Times New Roman" w:cs="Times New Roman"/>
                <w:sz w:val="36"/>
                <w:szCs w:val="36"/>
              </w:rPr>
            </w:pPr>
          </w:p>
          <w:p w:rsidR="00495FD5" w:rsidRDefault="00495FD5" w:rsidP="00495FD5">
            <w:pPr>
              <w:rPr>
                <w:rFonts w:ascii="Times New Roman" w:hAnsi="Times New Roman" w:cs="Times New Roman"/>
                <w:sz w:val="36"/>
                <w:szCs w:val="36"/>
              </w:rPr>
            </w:pPr>
          </w:p>
          <w:p w:rsidR="00495FD5" w:rsidRDefault="00495FD5" w:rsidP="00495FD5">
            <w:pPr>
              <w:rPr>
                <w:rFonts w:ascii="Times New Roman" w:hAnsi="Times New Roman" w:cs="Times New Roman"/>
                <w:sz w:val="36"/>
                <w:szCs w:val="36"/>
              </w:rPr>
            </w:pPr>
          </w:p>
          <w:p w:rsidR="002F764A" w:rsidRPr="00495FD5" w:rsidRDefault="00495FD5" w:rsidP="00495FD5">
            <w:pPr>
              <w:rPr>
                <w:rFonts w:ascii="Times New Roman" w:hAnsi="Times New Roman" w:cs="Times New Roman"/>
                <w:sz w:val="36"/>
                <w:szCs w:val="36"/>
              </w:rPr>
            </w:pPr>
            <w:r>
              <w:t>To define degree of network damage (DND), a measurement used to classify the effect of a destructive event on network infrastructures, human, and traffic flows</w:t>
            </w:r>
          </w:p>
        </w:tc>
        <w:tc>
          <w:tcPr>
            <w:tcW w:w="2707" w:type="dxa"/>
          </w:tcPr>
          <w:p w:rsidR="00916728" w:rsidRDefault="00916728" w:rsidP="00475A88">
            <w:pPr>
              <w:rPr>
                <w:rFonts w:ascii="Times New Roman" w:hAnsi="Times New Roman" w:cs="Times New Roman"/>
                <w:sz w:val="36"/>
                <w:szCs w:val="36"/>
              </w:rPr>
            </w:pPr>
          </w:p>
          <w:p w:rsidR="00763EBF" w:rsidRDefault="00FB64D8" w:rsidP="00475A88">
            <w:pPr>
              <w:rPr>
                <w:rFonts w:ascii="Times New Roman" w:hAnsi="Times New Roman" w:cs="Times New Roman"/>
                <w:color w:val="000000" w:themeColor="text1"/>
              </w:rPr>
            </w:pPr>
            <w:r w:rsidRPr="00FB64D8">
              <w:rPr>
                <w:rFonts w:ascii="Times New Roman" w:hAnsi="Times New Roman" w:cs="Times New Roman"/>
                <w:color w:val="000000" w:themeColor="text1"/>
              </w:rPr>
              <w:t>Analytical procedure and Spatial statistic methods are used.</w:t>
            </w:r>
          </w:p>
          <w:p w:rsidR="00763EBF" w:rsidRPr="00763EBF" w:rsidRDefault="00763EBF" w:rsidP="00763EBF">
            <w:pPr>
              <w:rPr>
                <w:rFonts w:ascii="Times New Roman" w:hAnsi="Times New Roman" w:cs="Times New Roman"/>
              </w:rPr>
            </w:pPr>
          </w:p>
          <w:p w:rsidR="00763EBF" w:rsidRPr="00763EBF" w:rsidRDefault="00763EBF" w:rsidP="00763EBF">
            <w:pPr>
              <w:rPr>
                <w:rFonts w:ascii="Times New Roman" w:hAnsi="Times New Roman" w:cs="Times New Roman"/>
              </w:rPr>
            </w:pPr>
          </w:p>
          <w:p w:rsidR="00763EBF" w:rsidRPr="00763EBF" w:rsidRDefault="00763EBF" w:rsidP="00763EBF">
            <w:pPr>
              <w:rPr>
                <w:rFonts w:ascii="Times New Roman" w:hAnsi="Times New Roman" w:cs="Times New Roman"/>
              </w:rPr>
            </w:pPr>
          </w:p>
          <w:p w:rsidR="00763EBF" w:rsidRPr="00763EBF" w:rsidRDefault="00763EBF" w:rsidP="00763EBF">
            <w:pPr>
              <w:rPr>
                <w:rFonts w:ascii="Times New Roman" w:hAnsi="Times New Roman" w:cs="Times New Roman"/>
              </w:rPr>
            </w:pPr>
          </w:p>
          <w:p w:rsidR="00763EBF" w:rsidRDefault="00763EBF" w:rsidP="00763EBF">
            <w:pPr>
              <w:rPr>
                <w:rFonts w:ascii="Times New Roman" w:hAnsi="Times New Roman" w:cs="Times New Roman"/>
              </w:rPr>
            </w:pPr>
          </w:p>
          <w:p w:rsidR="00763EBF" w:rsidRPr="00763EBF" w:rsidRDefault="00763EBF" w:rsidP="00763EBF">
            <w:pPr>
              <w:rPr>
                <w:rFonts w:ascii="Times New Roman" w:hAnsi="Times New Roman" w:cs="Times New Roman"/>
              </w:rPr>
            </w:pPr>
          </w:p>
          <w:p w:rsidR="00763EBF" w:rsidRPr="00763EBF" w:rsidRDefault="00763EBF" w:rsidP="00763EBF">
            <w:pPr>
              <w:rPr>
                <w:rFonts w:ascii="Times New Roman" w:hAnsi="Times New Roman" w:cs="Times New Roman"/>
              </w:rPr>
            </w:pPr>
          </w:p>
          <w:p w:rsidR="00763EBF" w:rsidRDefault="00763EBF" w:rsidP="00763EBF">
            <w:pPr>
              <w:rPr>
                <w:rFonts w:ascii="Times New Roman" w:hAnsi="Times New Roman" w:cs="Times New Roman"/>
              </w:rPr>
            </w:pPr>
          </w:p>
          <w:p w:rsidR="00763EBF" w:rsidRDefault="00763EBF" w:rsidP="00763EBF">
            <w:pPr>
              <w:rPr>
                <w:rFonts w:ascii="Times New Roman" w:hAnsi="Times New Roman" w:cs="Times New Roman"/>
              </w:rPr>
            </w:pPr>
          </w:p>
          <w:p w:rsidR="00763EBF" w:rsidRDefault="00763EBF" w:rsidP="00763EBF">
            <w:pPr>
              <w:rPr>
                <w:rFonts w:ascii="Times New Roman" w:hAnsi="Times New Roman" w:cs="Times New Roman"/>
              </w:rPr>
            </w:pPr>
          </w:p>
          <w:p w:rsidR="00763EBF" w:rsidRPr="00763EBF" w:rsidRDefault="00763EBF" w:rsidP="00763EBF">
            <w:pPr>
              <w:rPr>
                <w:rFonts w:ascii="Times New Roman" w:hAnsi="Times New Roman" w:cs="Times New Roman"/>
              </w:rPr>
            </w:pPr>
            <w:r>
              <w:t>A five-scale degree of network damage is developed to indicate the impact of disaster events on networks. We combine two network metrics to determine the degree of network damage from the perspective of an ISP.</w:t>
            </w:r>
          </w:p>
        </w:tc>
        <w:tc>
          <w:tcPr>
            <w:tcW w:w="2210" w:type="dxa"/>
          </w:tcPr>
          <w:p w:rsidR="00916728" w:rsidRDefault="00916728" w:rsidP="00E25762">
            <w:pPr>
              <w:rPr>
                <w:rFonts w:ascii="Times New Roman" w:hAnsi="Times New Roman" w:cs="Times New Roman"/>
                <w:sz w:val="36"/>
                <w:szCs w:val="36"/>
              </w:rPr>
            </w:pPr>
          </w:p>
          <w:p w:rsidR="00FB64D8" w:rsidRDefault="00FB64D8" w:rsidP="00E25762">
            <w:r>
              <w:t>In this paper ,we analysis that by using the scICA  and regression analysis captures the major travel demand patterns using the population density before the earthquake</w:t>
            </w:r>
            <w:r w:rsidR="005C2439">
              <w:t>.</w:t>
            </w:r>
          </w:p>
          <w:p w:rsidR="00A4704B" w:rsidRDefault="00A4704B" w:rsidP="00E25762"/>
          <w:p w:rsidR="00A4704B" w:rsidRDefault="00A4704B" w:rsidP="00E25762"/>
          <w:p w:rsidR="00A4704B" w:rsidRDefault="00495FD5" w:rsidP="00E25762">
            <w:pPr>
              <w:rPr>
                <w:rFonts w:ascii="Times New Roman" w:hAnsi="Times New Roman" w:cs="Times New Roman"/>
                <w:sz w:val="36"/>
                <w:szCs w:val="36"/>
              </w:rPr>
            </w:pPr>
            <w:r>
              <w:t>In this paper, we focus on a practical problem of providing an uniform criterion for accessing the impact of disasters on the network.</w:t>
            </w:r>
          </w:p>
        </w:tc>
      </w:tr>
    </w:tbl>
    <w:p w:rsidR="002A7E87" w:rsidRPr="00F2771A" w:rsidRDefault="002A7E87">
      <w:pPr>
        <w:rPr>
          <w:rFonts w:ascii="Times New Roman" w:hAnsi="Times New Roman" w:cs="Times New Roman"/>
          <w:sz w:val="36"/>
          <w:szCs w:val="36"/>
        </w:rPr>
      </w:pPr>
    </w:p>
    <w:sectPr w:rsidR="002A7E87" w:rsidRPr="00F2771A" w:rsidSect="00D967A0">
      <w:pgSz w:w="12240" w:h="15840"/>
      <w:pgMar w:top="1440" w:right="36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803545"/>
    <w:rsid w:val="000252CE"/>
    <w:rsid w:val="002A7E87"/>
    <w:rsid w:val="002F516C"/>
    <w:rsid w:val="002F764A"/>
    <w:rsid w:val="00386046"/>
    <w:rsid w:val="00402C9D"/>
    <w:rsid w:val="0041768B"/>
    <w:rsid w:val="00440D41"/>
    <w:rsid w:val="00475A88"/>
    <w:rsid w:val="00495FD5"/>
    <w:rsid w:val="005117BF"/>
    <w:rsid w:val="005C2439"/>
    <w:rsid w:val="005F3239"/>
    <w:rsid w:val="00674803"/>
    <w:rsid w:val="0068171C"/>
    <w:rsid w:val="006A057A"/>
    <w:rsid w:val="00763EBF"/>
    <w:rsid w:val="007849F1"/>
    <w:rsid w:val="007E2B26"/>
    <w:rsid w:val="00803545"/>
    <w:rsid w:val="0090644F"/>
    <w:rsid w:val="00913285"/>
    <w:rsid w:val="00916728"/>
    <w:rsid w:val="00A4704B"/>
    <w:rsid w:val="00B3107B"/>
    <w:rsid w:val="00BA311C"/>
    <w:rsid w:val="00D967A0"/>
    <w:rsid w:val="00DE2609"/>
    <w:rsid w:val="00E25762"/>
    <w:rsid w:val="00E65D46"/>
    <w:rsid w:val="00F2771A"/>
    <w:rsid w:val="00FB64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D41"/>
  </w:style>
  <w:style w:type="paragraph" w:styleId="Heading1">
    <w:name w:val="heading 1"/>
    <w:basedOn w:val="Normal"/>
    <w:link w:val="Heading1Char"/>
    <w:uiPriority w:val="9"/>
    <w:qFormat/>
    <w:rsid w:val="009167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35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16728"/>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25259458">
      <w:bodyDiv w:val="1"/>
      <w:marLeft w:val="0"/>
      <w:marRight w:val="0"/>
      <w:marTop w:val="0"/>
      <w:marBottom w:val="0"/>
      <w:divBdr>
        <w:top w:val="none" w:sz="0" w:space="0" w:color="auto"/>
        <w:left w:val="none" w:sz="0" w:space="0" w:color="auto"/>
        <w:bottom w:val="none" w:sz="0" w:space="0" w:color="auto"/>
        <w:right w:val="none" w:sz="0" w:space="0" w:color="auto"/>
      </w:divBdr>
      <w:divsChild>
        <w:div w:id="1461680341">
          <w:marLeft w:val="0"/>
          <w:marRight w:val="0"/>
          <w:marTop w:val="0"/>
          <w:marBottom w:val="0"/>
          <w:divBdr>
            <w:top w:val="none" w:sz="0" w:space="0" w:color="auto"/>
            <w:left w:val="none" w:sz="0" w:space="0" w:color="auto"/>
            <w:bottom w:val="none" w:sz="0" w:space="0" w:color="auto"/>
            <w:right w:val="none" w:sz="0" w:space="0" w:color="auto"/>
          </w:divBdr>
          <w:divsChild>
            <w:div w:id="448084685">
              <w:marLeft w:val="0"/>
              <w:marRight w:val="0"/>
              <w:marTop w:val="0"/>
              <w:marBottom w:val="0"/>
              <w:divBdr>
                <w:top w:val="none" w:sz="0" w:space="0" w:color="auto"/>
                <w:left w:val="none" w:sz="0" w:space="0" w:color="auto"/>
                <w:bottom w:val="none" w:sz="0" w:space="0" w:color="auto"/>
                <w:right w:val="none" w:sz="0" w:space="0" w:color="auto"/>
              </w:divBdr>
              <w:divsChild>
                <w:div w:id="1343050818">
                  <w:marLeft w:val="0"/>
                  <w:marRight w:val="0"/>
                  <w:marTop w:val="0"/>
                  <w:marBottom w:val="0"/>
                  <w:divBdr>
                    <w:top w:val="none" w:sz="0" w:space="0" w:color="auto"/>
                    <w:left w:val="none" w:sz="0" w:space="0" w:color="auto"/>
                    <w:bottom w:val="none" w:sz="0" w:space="0" w:color="auto"/>
                    <w:right w:val="none" w:sz="0" w:space="0" w:color="auto"/>
                  </w:divBdr>
                  <w:divsChild>
                    <w:div w:id="623848793">
                      <w:marLeft w:val="0"/>
                      <w:marRight w:val="0"/>
                      <w:marTop w:val="120"/>
                      <w:marBottom w:val="0"/>
                      <w:divBdr>
                        <w:top w:val="none" w:sz="0" w:space="0" w:color="auto"/>
                        <w:left w:val="none" w:sz="0" w:space="0" w:color="auto"/>
                        <w:bottom w:val="none" w:sz="0" w:space="0" w:color="auto"/>
                        <w:right w:val="none" w:sz="0" w:space="0" w:color="auto"/>
                      </w:divBdr>
                      <w:divsChild>
                        <w:div w:id="857356419">
                          <w:marLeft w:val="0"/>
                          <w:marRight w:val="0"/>
                          <w:marTop w:val="0"/>
                          <w:marBottom w:val="0"/>
                          <w:divBdr>
                            <w:top w:val="none" w:sz="0" w:space="0" w:color="auto"/>
                            <w:left w:val="none" w:sz="0" w:space="0" w:color="auto"/>
                            <w:bottom w:val="none" w:sz="0" w:space="0" w:color="auto"/>
                            <w:right w:val="none" w:sz="0" w:space="0" w:color="auto"/>
                          </w:divBdr>
                          <w:divsChild>
                            <w:div w:id="496769774">
                              <w:marLeft w:val="0"/>
                              <w:marRight w:val="0"/>
                              <w:marTop w:val="0"/>
                              <w:marBottom w:val="0"/>
                              <w:divBdr>
                                <w:top w:val="none" w:sz="0" w:space="0" w:color="auto"/>
                                <w:left w:val="none" w:sz="0" w:space="0" w:color="auto"/>
                                <w:bottom w:val="none" w:sz="0" w:space="0" w:color="auto"/>
                                <w:right w:val="none" w:sz="0" w:space="0" w:color="auto"/>
                              </w:divBdr>
                              <w:divsChild>
                                <w:div w:id="1755856624">
                                  <w:marLeft w:val="0"/>
                                  <w:marRight w:val="0"/>
                                  <w:marTop w:val="0"/>
                                  <w:marBottom w:val="0"/>
                                  <w:divBdr>
                                    <w:top w:val="none" w:sz="0" w:space="0" w:color="auto"/>
                                    <w:left w:val="none" w:sz="0" w:space="0" w:color="auto"/>
                                    <w:bottom w:val="none" w:sz="0" w:space="0" w:color="auto"/>
                                    <w:right w:val="none" w:sz="0" w:space="0" w:color="auto"/>
                                  </w:divBdr>
                                </w:div>
                                <w:div w:id="4532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73128">
      <w:bodyDiv w:val="1"/>
      <w:marLeft w:val="0"/>
      <w:marRight w:val="0"/>
      <w:marTop w:val="0"/>
      <w:marBottom w:val="0"/>
      <w:divBdr>
        <w:top w:val="none" w:sz="0" w:space="0" w:color="auto"/>
        <w:left w:val="none" w:sz="0" w:space="0" w:color="auto"/>
        <w:bottom w:val="none" w:sz="0" w:space="0" w:color="auto"/>
        <w:right w:val="none" w:sz="0" w:space="0" w:color="auto"/>
      </w:divBdr>
    </w:div>
    <w:div w:id="137698201">
      <w:bodyDiv w:val="1"/>
      <w:marLeft w:val="0"/>
      <w:marRight w:val="0"/>
      <w:marTop w:val="0"/>
      <w:marBottom w:val="0"/>
      <w:divBdr>
        <w:top w:val="none" w:sz="0" w:space="0" w:color="auto"/>
        <w:left w:val="none" w:sz="0" w:space="0" w:color="auto"/>
        <w:bottom w:val="none" w:sz="0" w:space="0" w:color="auto"/>
        <w:right w:val="none" w:sz="0" w:space="0" w:color="auto"/>
      </w:divBdr>
    </w:div>
    <w:div w:id="995688460">
      <w:bodyDiv w:val="1"/>
      <w:marLeft w:val="0"/>
      <w:marRight w:val="0"/>
      <w:marTop w:val="0"/>
      <w:marBottom w:val="0"/>
      <w:divBdr>
        <w:top w:val="none" w:sz="0" w:space="0" w:color="auto"/>
        <w:left w:val="none" w:sz="0" w:space="0" w:color="auto"/>
        <w:bottom w:val="none" w:sz="0" w:space="0" w:color="auto"/>
        <w:right w:val="none" w:sz="0" w:space="0" w:color="auto"/>
      </w:divBdr>
      <w:divsChild>
        <w:div w:id="1939365574">
          <w:marLeft w:val="0"/>
          <w:marRight w:val="0"/>
          <w:marTop w:val="0"/>
          <w:marBottom w:val="0"/>
          <w:divBdr>
            <w:top w:val="none" w:sz="0" w:space="0" w:color="auto"/>
            <w:left w:val="none" w:sz="0" w:space="0" w:color="auto"/>
            <w:bottom w:val="none" w:sz="0" w:space="0" w:color="auto"/>
            <w:right w:val="none" w:sz="0" w:space="0" w:color="auto"/>
          </w:divBdr>
        </w:div>
      </w:divsChild>
    </w:div>
    <w:div w:id="1041855445">
      <w:bodyDiv w:val="1"/>
      <w:marLeft w:val="0"/>
      <w:marRight w:val="0"/>
      <w:marTop w:val="0"/>
      <w:marBottom w:val="0"/>
      <w:divBdr>
        <w:top w:val="none" w:sz="0" w:space="0" w:color="auto"/>
        <w:left w:val="none" w:sz="0" w:space="0" w:color="auto"/>
        <w:bottom w:val="none" w:sz="0" w:space="0" w:color="auto"/>
        <w:right w:val="none" w:sz="0" w:space="0" w:color="auto"/>
      </w:divBdr>
      <w:divsChild>
        <w:div w:id="922029778">
          <w:marLeft w:val="0"/>
          <w:marRight w:val="0"/>
          <w:marTop w:val="0"/>
          <w:marBottom w:val="0"/>
          <w:divBdr>
            <w:top w:val="none" w:sz="0" w:space="0" w:color="auto"/>
            <w:left w:val="none" w:sz="0" w:space="0" w:color="auto"/>
            <w:bottom w:val="none" w:sz="0" w:space="0" w:color="auto"/>
            <w:right w:val="none" w:sz="0" w:space="0" w:color="auto"/>
          </w:divBdr>
        </w:div>
        <w:div w:id="538009061">
          <w:marLeft w:val="0"/>
          <w:marRight w:val="0"/>
          <w:marTop w:val="0"/>
          <w:marBottom w:val="0"/>
          <w:divBdr>
            <w:top w:val="none" w:sz="0" w:space="0" w:color="auto"/>
            <w:left w:val="none" w:sz="0" w:space="0" w:color="auto"/>
            <w:bottom w:val="none" w:sz="0" w:space="0" w:color="auto"/>
            <w:right w:val="none" w:sz="0" w:space="0" w:color="auto"/>
          </w:divBdr>
        </w:div>
      </w:divsChild>
    </w:div>
    <w:div w:id="1104963036">
      <w:bodyDiv w:val="1"/>
      <w:marLeft w:val="0"/>
      <w:marRight w:val="0"/>
      <w:marTop w:val="0"/>
      <w:marBottom w:val="0"/>
      <w:divBdr>
        <w:top w:val="none" w:sz="0" w:space="0" w:color="auto"/>
        <w:left w:val="none" w:sz="0" w:space="0" w:color="auto"/>
        <w:bottom w:val="none" w:sz="0" w:space="0" w:color="auto"/>
        <w:right w:val="none" w:sz="0" w:space="0" w:color="auto"/>
      </w:divBdr>
      <w:divsChild>
        <w:div w:id="699210467">
          <w:marLeft w:val="0"/>
          <w:marRight w:val="0"/>
          <w:marTop w:val="0"/>
          <w:marBottom w:val="0"/>
          <w:divBdr>
            <w:top w:val="none" w:sz="0" w:space="0" w:color="auto"/>
            <w:left w:val="none" w:sz="0" w:space="0" w:color="auto"/>
            <w:bottom w:val="none" w:sz="0" w:space="0" w:color="auto"/>
            <w:right w:val="none" w:sz="0" w:space="0" w:color="auto"/>
          </w:divBdr>
        </w:div>
        <w:div w:id="198124328">
          <w:marLeft w:val="0"/>
          <w:marRight w:val="0"/>
          <w:marTop w:val="0"/>
          <w:marBottom w:val="0"/>
          <w:divBdr>
            <w:top w:val="none" w:sz="0" w:space="0" w:color="auto"/>
            <w:left w:val="none" w:sz="0" w:space="0" w:color="auto"/>
            <w:bottom w:val="none" w:sz="0" w:space="0" w:color="auto"/>
            <w:right w:val="none" w:sz="0" w:space="0" w:color="auto"/>
          </w:divBdr>
        </w:div>
      </w:divsChild>
    </w:div>
    <w:div w:id="1148980004">
      <w:bodyDiv w:val="1"/>
      <w:marLeft w:val="0"/>
      <w:marRight w:val="0"/>
      <w:marTop w:val="0"/>
      <w:marBottom w:val="0"/>
      <w:divBdr>
        <w:top w:val="none" w:sz="0" w:space="0" w:color="auto"/>
        <w:left w:val="none" w:sz="0" w:space="0" w:color="auto"/>
        <w:bottom w:val="none" w:sz="0" w:space="0" w:color="auto"/>
        <w:right w:val="none" w:sz="0" w:space="0" w:color="auto"/>
      </w:divBdr>
      <w:divsChild>
        <w:div w:id="809055330">
          <w:marLeft w:val="0"/>
          <w:marRight w:val="0"/>
          <w:marTop w:val="0"/>
          <w:marBottom w:val="0"/>
          <w:divBdr>
            <w:top w:val="none" w:sz="0" w:space="0" w:color="auto"/>
            <w:left w:val="none" w:sz="0" w:space="0" w:color="auto"/>
            <w:bottom w:val="none" w:sz="0" w:space="0" w:color="auto"/>
            <w:right w:val="none" w:sz="0" w:space="0" w:color="auto"/>
          </w:divBdr>
        </w:div>
      </w:divsChild>
    </w:div>
    <w:div w:id="1201478472">
      <w:bodyDiv w:val="1"/>
      <w:marLeft w:val="0"/>
      <w:marRight w:val="0"/>
      <w:marTop w:val="0"/>
      <w:marBottom w:val="0"/>
      <w:divBdr>
        <w:top w:val="none" w:sz="0" w:space="0" w:color="auto"/>
        <w:left w:val="none" w:sz="0" w:space="0" w:color="auto"/>
        <w:bottom w:val="none" w:sz="0" w:space="0" w:color="auto"/>
        <w:right w:val="none" w:sz="0" w:space="0" w:color="auto"/>
      </w:divBdr>
      <w:divsChild>
        <w:div w:id="1660227260">
          <w:marLeft w:val="0"/>
          <w:marRight w:val="0"/>
          <w:marTop w:val="0"/>
          <w:marBottom w:val="0"/>
          <w:divBdr>
            <w:top w:val="none" w:sz="0" w:space="0" w:color="auto"/>
            <w:left w:val="none" w:sz="0" w:space="0" w:color="auto"/>
            <w:bottom w:val="none" w:sz="0" w:space="0" w:color="auto"/>
            <w:right w:val="none" w:sz="0" w:space="0" w:color="auto"/>
          </w:divBdr>
          <w:divsChild>
            <w:div w:id="202786717">
              <w:marLeft w:val="0"/>
              <w:marRight w:val="0"/>
              <w:marTop w:val="0"/>
              <w:marBottom w:val="0"/>
              <w:divBdr>
                <w:top w:val="none" w:sz="0" w:space="0" w:color="auto"/>
                <w:left w:val="none" w:sz="0" w:space="0" w:color="auto"/>
                <w:bottom w:val="none" w:sz="0" w:space="0" w:color="auto"/>
                <w:right w:val="none" w:sz="0" w:space="0" w:color="auto"/>
              </w:divBdr>
              <w:divsChild>
                <w:div w:id="314920812">
                  <w:marLeft w:val="0"/>
                  <w:marRight w:val="0"/>
                  <w:marTop w:val="120"/>
                  <w:marBottom w:val="0"/>
                  <w:divBdr>
                    <w:top w:val="none" w:sz="0" w:space="0" w:color="auto"/>
                    <w:left w:val="none" w:sz="0" w:space="0" w:color="auto"/>
                    <w:bottom w:val="none" w:sz="0" w:space="0" w:color="auto"/>
                    <w:right w:val="none" w:sz="0" w:space="0" w:color="auto"/>
                  </w:divBdr>
                  <w:divsChild>
                    <w:div w:id="963147728">
                      <w:marLeft w:val="0"/>
                      <w:marRight w:val="0"/>
                      <w:marTop w:val="0"/>
                      <w:marBottom w:val="0"/>
                      <w:divBdr>
                        <w:top w:val="none" w:sz="0" w:space="0" w:color="auto"/>
                        <w:left w:val="none" w:sz="0" w:space="0" w:color="auto"/>
                        <w:bottom w:val="none" w:sz="0" w:space="0" w:color="auto"/>
                        <w:right w:val="none" w:sz="0" w:space="0" w:color="auto"/>
                      </w:divBdr>
                      <w:divsChild>
                        <w:div w:id="1320232854">
                          <w:marLeft w:val="0"/>
                          <w:marRight w:val="0"/>
                          <w:marTop w:val="0"/>
                          <w:marBottom w:val="0"/>
                          <w:divBdr>
                            <w:top w:val="none" w:sz="0" w:space="0" w:color="auto"/>
                            <w:left w:val="none" w:sz="0" w:space="0" w:color="auto"/>
                            <w:bottom w:val="none" w:sz="0" w:space="0" w:color="auto"/>
                            <w:right w:val="none" w:sz="0" w:space="0" w:color="auto"/>
                          </w:divBdr>
                          <w:divsChild>
                            <w:div w:id="8088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988003">
      <w:bodyDiv w:val="1"/>
      <w:marLeft w:val="0"/>
      <w:marRight w:val="0"/>
      <w:marTop w:val="0"/>
      <w:marBottom w:val="0"/>
      <w:divBdr>
        <w:top w:val="none" w:sz="0" w:space="0" w:color="auto"/>
        <w:left w:val="none" w:sz="0" w:space="0" w:color="auto"/>
        <w:bottom w:val="none" w:sz="0" w:space="0" w:color="auto"/>
        <w:right w:val="none" w:sz="0" w:space="0" w:color="auto"/>
      </w:divBdr>
    </w:div>
    <w:div w:id="1369721894">
      <w:bodyDiv w:val="1"/>
      <w:marLeft w:val="0"/>
      <w:marRight w:val="0"/>
      <w:marTop w:val="0"/>
      <w:marBottom w:val="0"/>
      <w:divBdr>
        <w:top w:val="none" w:sz="0" w:space="0" w:color="auto"/>
        <w:left w:val="none" w:sz="0" w:space="0" w:color="auto"/>
        <w:bottom w:val="none" w:sz="0" w:space="0" w:color="auto"/>
        <w:right w:val="none" w:sz="0" w:space="0" w:color="auto"/>
      </w:divBdr>
      <w:divsChild>
        <w:div w:id="1851748972">
          <w:marLeft w:val="0"/>
          <w:marRight w:val="0"/>
          <w:marTop w:val="0"/>
          <w:marBottom w:val="0"/>
          <w:divBdr>
            <w:top w:val="none" w:sz="0" w:space="0" w:color="auto"/>
            <w:left w:val="none" w:sz="0" w:space="0" w:color="auto"/>
            <w:bottom w:val="none" w:sz="0" w:space="0" w:color="auto"/>
            <w:right w:val="none" w:sz="0" w:space="0" w:color="auto"/>
          </w:divBdr>
          <w:divsChild>
            <w:div w:id="1804731211">
              <w:marLeft w:val="0"/>
              <w:marRight w:val="0"/>
              <w:marTop w:val="0"/>
              <w:marBottom w:val="0"/>
              <w:divBdr>
                <w:top w:val="none" w:sz="0" w:space="0" w:color="auto"/>
                <w:left w:val="none" w:sz="0" w:space="0" w:color="auto"/>
                <w:bottom w:val="none" w:sz="0" w:space="0" w:color="auto"/>
                <w:right w:val="none" w:sz="0" w:space="0" w:color="auto"/>
              </w:divBdr>
              <w:divsChild>
                <w:div w:id="561059768">
                  <w:marLeft w:val="0"/>
                  <w:marRight w:val="0"/>
                  <w:marTop w:val="120"/>
                  <w:marBottom w:val="0"/>
                  <w:divBdr>
                    <w:top w:val="none" w:sz="0" w:space="0" w:color="auto"/>
                    <w:left w:val="none" w:sz="0" w:space="0" w:color="auto"/>
                    <w:bottom w:val="none" w:sz="0" w:space="0" w:color="auto"/>
                    <w:right w:val="none" w:sz="0" w:space="0" w:color="auto"/>
                  </w:divBdr>
                  <w:divsChild>
                    <w:div w:id="913391381">
                      <w:marLeft w:val="0"/>
                      <w:marRight w:val="0"/>
                      <w:marTop w:val="0"/>
                      <w:marBottom w:val="0"/>
                      <w:divBdr>
                        <w:top w:val="none" w:sz="0" w:space="0" w:color="auto"/>
                        <w:left w:val="none" w:sz="0" w:space="0" w:color="auto"/>
                        <w:bottom w:val="none" w:sz="0" w:space="0" w:color="auto"/>
                        <w:right w:val="none" w:sz="0" w:space="0" w:color="auto"/>
                      </w:divBdr>
                      <w:divsChild>
                        <w:div w:id="1563172574">
                          <w:marLeft w:val="0"/>
                          <w:marRight w:val="0"/>
                          <w:marTop w:val="0"/>
                          <w:marBottom w:val="0"/>
                          <w:divBdr>
                            <w:top w:val="none" w:sz="0" w:space="0" w:color="auto"/>
                            <w:left w:val="none" w:sz="0" w:space="0" w:color="auto"/>
                            <w:bottom w:val="none" w:sz="0" w:space="0" w:color="auto"/>
                            <w:right w:val="none" w:sz="0" w:space="0" w:color="auto"/>
                          </w:divBdr>
                          <w:divsChild>
                            <w:div w:id="12950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074360">
      <w:bodyDiv w:val="1"/>
      <w:marLeft w:val="0"/>
      <w:marRight w:val="0"/>
      <w:marTop w:val="0"/>
      <w:marBottom w:val="0"/>
      <w:divBdr>
        <w:top w:val="none" w:sz="0" w:space="0" w:color="auto"/>
        <w:left w:val="none" w:sz="0" w:space="0" w:color="auto"/>
        <w:bottom w:val="none" w:sz="0" w:space="0" w:color="auto"/>
        <w:right w:val="none" w:sz="0" w:space="0" w:color="auto"/>
      </w:divBdr>
      <w:divsChild>
        <w:div w:id="1718778017">
          <w:marLeft w:val="0"/>
          <w:marRight w:val="0"/>
          <w:marTop w:val="0"/>
          <w:marBottom w:val="0"/>
          <w:divBdr>
            <w:top w:val="none" w:sz="0" w:space="0" w:color="auto"/>
            <w:left w:val="none" w:sz="0" w:space="0" w:color="auto"/>
            <w:bottom w:val="none" w:sz="0" w:space="0" w:color="auto"/>
            <w:right w:val="none" w:sz="0" w:space="0" w:color="auto"/>
          </w:divBdr>
        </w:div>
        <w:div w:id="1448311493">
          <w:marLeft w:val="0"/>
          <w:marRight w:val="0"/>
          <w:marTop w:val="0"/>
          <w:marBottom w:val="0"/>
          <w:divBdr>
            <w:top w:val="none" w:sz="0" w:space="0" w:color="auto"/>
            <w:left w:val="none" w:sz="0" w:space="0" w:color="auto"/>
            <w:bottom w:val="none" w:sz="0" w:space="0" w:color="auto"/>
            <w:right w:val="none" w:sz="0" w:space="0" w:color="auto"/>
          </w:divBdr>
        </w:div>
        <w:div w:id="257103816">
          <w:marLeft w:val="0"/>
          <w:marRight w:val="0"/>
          <w:marTop w:val="0"/>
          <w:marBottom w:val="0"/>
          <w:divBdr>
            <w:top w:val="none" w:sz="0" w:space="0" w:color="auto"/>
            <w:left w:val="none" w:sz="0" w:space="0" w:color="auto"/>
            <w:bottom w:val="none" w:sz="0" w:space="0" w:color="auto"/>
            <w:right w:val="none" w:sz="0" w:space="0" w:color="auto"/>
          </w:divBdr>
        </w:div>
      </w:divsChild>
    </w:div>
    <w:div w:id="1516772844">
      <w:bodyDiv w:val="1"/>
      <w:marLeft w:val="0"/>
      <w:marRight w:val="0"/>
      <w:marTop w:val="0"/>
      <w:marBottom w:val="0"/>
      <w:divBdr>
        <w:top w:val="none" w:sz="0" w:space="0" w:color="auto"/>
        <w:left w:val="none" w:sz="0" w:space="0" w:color="auto"/>
        <w:bottom w:val="none" w:sz="0" w:space="0" w:color="auto"/>
        <w:right w:val="none" w:sz="0" w:space="0" w:color="auto"/>
      </w:divBdr>
      <w:divsChild>
        <w:div w:id="25982643">
          <w:marLeft w:val="0"/>
          <w:marRight w:val="0"/>
          <w:marTop w:val="0"/>
          <w:marBottom w:val="0"/>
          <w:divBdr>
            <w:top w:val="none" w:sz="0" w:space="0" w:color="auto"/>
            <w:left w:val="none" w:sz="0" w:space="0" w:color="auto"/>
            <w:bottom w:val="none" w:sz="0" w:space="0" w:color="auto"/>
            <w:right w:val="none" w:sz="0" w:space="0" w:color="auto"/>
          </w:divBdr>
        </w:div>
        <w:div w:id="1808931921">
          <w:marLeft w:val="0"/>
          <w:marRight w:val="0"/>
          <w:marTop w:val="0"/>
          <w:marBottom w:val="0"/>
          <w:divBdr>
            <w:top w:val="none" w:sz="0" w:space="0" w:color="auto"/>
            <w:left w:val="none" w:sz="0" w:space="0" w:color="auto"/>
            <w:bottom w:val="none" w:sz="0" w:space="0" w:color="auto"/>
            <w:right w:val="none" w:sz="0" w:space="0" w:color="auto"/>
          </w:divBdr>
        </w:div>
      </w:divsChild>
    </w:div>
    <w:div w:id="1610089154">
      <w:bodyDiv w:val="1"/>
      <w:marLeft w:val="0"/>
      <w:marRight w:val="0"/>
      <w:marTop w:val="0"/>
      <w:marBottom w:val="0"/>
      <w:divBdr>
        <w:top w:val="none" w:sz="0" w:space="0" w:color="auto"/>
        <w:left w:val="none" w:sz="0" w:space="0" w:color="auto"/>
        <w:bottom w:val="none" w:sz="0" w:space="0" w:color="auto"/>
        <w:right w:val="none" w:sz="0" w:space="0" w:color="auto"/>
      </w:divBdr>
      <w:divsChild>
        <w:div w:id="1742756418">
          <w:marLeft w:val="0"/>
          <w:marRight w:val="0"/>
          <w:marTop w:val="0"/>
          <w:marBottom w:val="0"/>
          <w:divBdr>
            <w:top w:val="none" w:sz="0" w:space="0" w:color="auto"/>
            <w:left w:val="none" w:sz="0" w:space="0" w:color="auto"/>
            <w:bottom w:val="none" w:sz="0" w:space="0" w:color="auto"/>
            <w:right w:val="none" w:sz="0" w:space="0" w:color="auto"/>
          </w:divBdr>
        </w:div>
      </w:divsChild>
    </w:div>
    <w:div w:id="1837919113">
      <w:bodyDiv w:val="1"/>
      <w:marLeft w:val="0"/>
      <w:marRight w:val="0"/>
      <w:marTop w:val="0"/>
      <w:marBottom w:val="0"/>
      <w:divBdr>
        <w:top w:val="none" w:sz="0" w:space="0" w:color="auto"/>
        <w:left w:val="none" w:sz="0" w:space="0" w:color="auto"/>
        <w:bottom w:val="none" w:sz="0" w:space="0" w:color="auto"/>
        <w:right w:val="none" w:sz="0" w:space="0" w:color="auto"/>
      </w:divBdr>
      <w:divsChild>
        <w:div w:id="2017535724">
          <w:marLeft w:val="0"/>
          <w:marRight w:val="0"/>
          <w:marTop w:val="0"/>
          <w:marBottom w:val="0"/>
          <w:divBdr>
            <w:top w:val="none" w:sz="0" w:space="0" w:color="auto"/>
            <w:left w:val="none" w:sz="0" w:space="0" w:color="auto"/>
            <w:bottom w:val="none" w:sz="0" w:space="0" w:color="auto"/>
            <w:right w:val="none" w:sz="0" w:space="0" w:color="auto"/>
          </w:divBdr>
        </w:div>
      </w:divsChild>
    </w:div>
    <w:div w:id="1878813566">
      <w:bodyDiv w:val="1"/>
      <w:marLeft w:val="0"/>
      <w:marRight w:val="0"/>
      <w:marTop w:val="0"/>
      <w:marBottom w:val="0"/>
      <w:divBdr>
        <w:top w:val="none" w:sz="0" w:space="0" w:color="auto"/>
        <w:left w:val="none" w:sz="0" w:space="0" w:color="auto"/>
        <w:bottom w:val="none" w:sz="0" w:space="0" w:color="auto"/>
        <w:right w:val="none" w:sz="0" w:space="0" w:color="auto"/>
      </w:divBdr>
      <w:divsChild>
        <w:div w:id="1782719213">
          <w:marLeft w:val="0"/>
          <w:marRight w:val="0"/>
          <w:marTop w:val="0"/>
          <w:marBottom w:val="0"/>
          <w:divBdr>
            <w:top w:val="none" w:sz="0" w:space="0" w:color="auto"/>
            <w:left w:val="none" w:sz="0" w:space="0" w:color="auto"/>
            <w:bottom w:val="none" w:sz="0" w:space="0" w:color="auto"/>
            <w:right w:val="none" w:sz="0" w:space="0" w:color="auto"/>
          </w:divBdr>
        </w:div>
      </w:divsChild>
    </w:div>
    <w:div w:id="1985230896">
      <w:bodyDiv w:val="1"/>
      <w:marLeft w:val="0"/>
      <w:marRight w:val="0"/>
      <w:marTop w:val="0"/>
      <w:marBottom w:val="0"/>
      <w:divBdr>
        <w:top w:val="none" w:sz="0" w:space="0" w:color="auto"/>
        <w:left w:val="none" w:sz="0" w:space="0" w:color="auto"/>
        <w:bottom w:val="none" w:sz="0" w:space="0" w:color="auto"/>
        <w:right w:val="none" w:sz="0" w:space="0" w:color="auto"/>
      </w:divBdr>
      <w:divsChild>
        <w:div w:id="689451442">
          <w:marLeft w:val="0"/>
          <w:marRight w:val="0"/>
          <w:marTop w:val="0"/>
          <w:marBottom w:val="0"/>
          <w:divBdr>
            <w:top w:val="none" w:sz="0" w:space="0" w:color="auto"/>
            <w:left w:val="none" w:sz="0" w:space="0" w:color="auto"/>
            <w:bottom w:val="none" w:sz="0" w:space="0" w:color="auto"/>
            <w:right w:val="none" w:sz="0" w:space="0" w:color="auto"/>
          </w:divBdr>
        </w:div>
        <w:div w:id="542670520">
          <w:marLeft w:val="0"/>
          <w:marRight w:val="0"/>
          <w:marTop w:val="0"/>
          <w:marBottom w:val="0"/>
          <w:divBdr>
            <w:top w:val="none" w:sz="0" w:space="0" w:color="auto"/>
            <w:left w:val="none" w:sz="0" w:space="0" w:color="auto"/>
            <w:bottom w:val="none" w:sz="0" w:space="0" w:color="auto"/>
            <w:right w:val="none" w:sz="0" w:space="0" w:color="auto"/>
          </w:divBdr>
        </w:div>
      </w:divsChild>
    </w:div>
    <w:div w:id="2101247290">
      <w:bodyDiv w:val="1"/>
      <w:marLeft w:val="0"/>
      <w:marRight w:val="0"/>
      <w:marTop w:val="0"/>
      <w:marBottom w:val="0"/>
      <w:divBdr>
        <w:top w:val="none" w:sz="0" w:space="0" w:color="auto"/>
        <w:left w:val="none" w:sz="0" w:space="0" w:color="auto"/>
        <w:bottom w:val="none" w:sz="0" w:space="0" w:color="auto"/>
        <w:right w:val="none" w:sz="0" w:space="0" w:color="auto"/>
      </w:divBdr>
    </w:div>
    <w:div w:id="2106876192">
      <w:bodyDiv w:val="1"/>
      <w:marLeft w:val="0"/>
      <w:marRight w:val="0"/>
      <w:marTop w:val="0"/>
      <w:marBottom w:val="0"/>
      <w:divBdr>
        <w:top w:val="none" w:sz="0" w:space="0" w:color="auto"/>
        <w:left w:val="none" w:sz="0" w:space="0" w:color="auto"/>
        <w:bottom w:val="none" w:sz="0" w:space="0" w:color="auto"/>
        <w:right w:val="none" w:sz="0" w:space="0" w:color="auto"/>
      </w:divBdr>
      <w:divsChild>
        <w:div w:id="1697778185">
          <w:marLeft w:val="0"/>
          <w:marRight w:val="0"/>
          <w:marTop w:val="0"/>
          <w:marBottom w:val="0"/>
          <w:divBdr>
            <w:top w:val="none" w:sz="0" w:space="0" w:color="auto"/>
            <w:left w:val="none" w:sz="0" w:space="0" w:color="auto"/>
            <w:bottom w:val="none" w:sz="0" w:space="0" w:color="auto"/>
            <w:right w:val="none" w:sz="0" w:space="0" w:color="auto"/>
          </w:divBdr>
        </w:div>
        <w:div w:id="201333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dc:creator>
  <cp:lastModifiedBy>kavvyadotv@gmail.com</cp:lastModifiedBy>
  <cp:revision>3</cp:revision>
  <dcterms:created xsi:type="dcterms:W3CDTF">2022-09-17T07:35:00Z</dcterms:created>
  <dcterms:modified xsi:type="dcterms:W3CDTF">2022-09-17T07:50:00Z</dcterms:modified>
</cp:coreProperties>
</file>