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DCB" w:rsidRDefault="00866DCB">
      <w:pPr>
        <w:pStyle w:val="BodyText"/>
        <w:spacing w:before="3"/>
      </w:pPr>
    </w:p>
    <w:p w:rsidR="00866DCB" w:rsidRDefault="00537B39">
      <w:pPr>
        <w:pStyle w:val="Title"/>
        <w:spacing w:before="90"/>
      </w:pPr>
      <w:r>
        <w:t>Project</w:t>
      </w:r>
      <w:r>
        <w:rPr>
          <w:spacing w:val="-12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Phase-</w:t>
      </w:r>
      <w:r>
        <w:rPr>
          <w:spacing w:val="-5"/>
        </w:rPr>
        <w:t>II</w:t>
      </w:r>
    </w:p>
    <w:p w:rsidR="00866DCB" w:rsidRDefault="00537B39">
      <w:pPr>
        <w:pStyle w:val="Title"/>
        <w:ind w:left="5699"/>
        <w:rPr>
          <w:spacing w:val="-2"/>
        </w:rPr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Stories</w:t>
      </w:r>
    </w:p>
    <w:p w:rsidR="000E466B" w:rsidRDefault="000E466B">
      <w:pPr>
        <w:pStyle w:val="Title"/>
        <w:ind w:left="5699"/>
      </w:pPr>
      <w:r>
        <w:t xml:space="preserve">                           </w:t>
      </w:r>
    </w:p>
    <w:tbl>
      <w:tblPr>
        <w:tblStyle w:val="TableGrid"/>
        <w:tblpPr w:leftFromText="180" w:rightFromText="180" w:vertAnchor="text" w:tblpX="1476" w:tblpY="1"/>
        <w:tblOverlap w:val="never"/>
        <w:tblW w:w="9653" w:type="dxa"/>
        <w:tblInd w:w="0" w:type="dxa"/>
        <w:tblLook w:val="04A0"/>
      </w:tblPr>
      <w:tblGrid>
        <w:gridCol w:w="2240"/>
        <w:gridCol w:w="7413"/>
      </w:tblGrid>
      <w:tr w:rsidR="000E466B" w:rsidTr="000E466B">
        <w:trPr>
          <w:trHeight w:val="488"/>
        </w:trPr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0E466B" w:rsidRDefault="000E466B" w:rsidP="000E466B">
            <w:pPr>
              <w:pStyle w:val="BodyText"/>
              <w:spacing w:before="3"/>
              <w:rPr>
                <w:rFonts w:eastAsiaTheme="minorHAnsi"/>
                <w:b/>
                <w:sz w:val="21"/>
              </w:rPr>
            </w:pPr>
            <w:r>
              <w:rPr>
                <w:sz w:val="21"/>
              </w:rPr>
              <w:t xml:space="preserve">   </w:t>
            </w:r>
            <w:r>
              <w:rPr>
                <w:b/>
                <w:sz w:val="21"/>
              </w:rPr>
              <w:t>TOPIC</w:t>
            </w:r>
          </w:p>
        </w:tc>
        <w:tc>
          <w:tcPr>
            <w:tcW w:w="7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66B" w:rsidRDefault="000E466B" w:rsidP="000E466B">
            <w:pPr>
              <w:pStyle w:val="BodyText"/>
              <w:spacing w:before="3"/>
              <w:rPr>
                <w:rFonts w:eastAsiaTheme="minorHAnsi"/>
                <w:sz w:val="21"/>
              </w:rPr>
            </w:pPr>
            <w:r>
              <w:rPr>
                <w:sz w:val="21"/>
              </w:rPr>
              <w:t>GAS LEAKAGE MONITORING AND ALERTING SYSTEM</w:t>
            </w:r>
          </w:p>
        </w:tc>
      </w:tr>
      <w:tr w:rsidR="000E466B" w:rsidTr="000E466B">
        <w:trPr>
          <w:trHeight w:val="488"/>
        </w:trPr>
        <w:tc>
          <w:tcPr>
            <w:tcW w:w="22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0E466B" w:rsidRDefault="000E466B" w:rsidP="000E466B">
            <w:pPr>
              <w:pStyle w:val="BodyText"/>
              <w:spacing w:before="3"/>
              <w:rPr>
                <w:rFonts w:eastAsiaTheme="minorHAnsi"/>
                <w:b/>
                <w:sz w:val="21"/>
              </w:rPr>
            </w:pPr>
            <w:r>
              <w:rPr>
                <w:sz w:val="21"/>
              </w:rPr>
              <w:t xml:space="preserve">   </w:t>
            </w:r>
            <w:r>
              <w:rPr>
                <w:b/>
                <w:sz w:val="21"/>
              </w:rPr>
              <w:t xml:space="preserve">TEAM ID </w:t>
            </w:r>
          </w:p>
        </w:tc>
        <w:tc>
          <w:tcPr>
            <w:tcW w:w="7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66B" w:rsidRDefault="000E466B" w:rsidP="000E466B">
            <w:pPr>
              <w:pStyle w:val="BodyText"/>
              <w:spacing w:before="3"/>
              <w:rPr>
                <w:rFonts w:eastAsiaTheme="minorHAnsi"/>
                <w:sz w:val="21"/>
              </w:rPr>
            </w:pPr>
            <w:r>
              <w:rPr>
                <w:sz w:val="21"/>
              </w:rPr>
              <w:t>PNT2022TMID36601</w:t>
            </w:r>
          </w:p>
        </w:tc>
      </w:tr>
      <w:tr w:rsidR="000E466B" w:rsidTr="000E466B">
        <w:trPr>
          <w:trHeight w:val="513"/>
        </w:trPr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66B" w:rsidRDefault="000E466B" w:rsidP="000E466B">
            <w:pPr>
              <w:pStyle w:val="BodyText"/>
              <w:spacing w:before="3"/>
              <w:rPr>
                <w:rFonts w:eastAsiaTheme="minorHAnsi"/>
                <w:b/>
                <w:sz w:val="21"/>
              </w:rPr>
            </w:pPr>
            <w:r>
              <w:rPr>
                <w:b/>
                <w:sz w:val="21"/>
              </w:rPr>
              <w:t xml:space="preserve">   DATE</w:t>
            </w:r>
          </w:p>
        </w:tc>
        <w:tc>
          <w:tcPr>
            <w:tcW w:w="7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66B" w:rsidRDefault="000E466B" w:rsidP="000E466B">
            <w:pPr>
              <w:pStyle w:val="BodyText"/>
              <w:spacing w:before="3"/>
              <w:rPr>
                <w:rFonts w:eastAsiaTheme="minorHAnsi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  <w:vertAlign w:val="superscript"/>
              </w:rPr>
              <w:t>st</w:t>
            </w:r>
            <w:r>
              <w:rPr>
                <w:sz w:val="21"/>
              </w:rPr>
              <w:t xml:space="preserve"> OCT 2022</w:t>
            </w:r>
          </w:p>
        </w:tc>
      </w:tr>
    </w:tbl>
    <w:p w:rsidR="000E466B" w:rsidRDefault="000E466B" w:rsidP="000E466B">
      <w:pPr>
        <w:pStyle w:val="BodyText"/>
        <w:spacing w:before="3"/>
        <w:rPr>
          <w:rFonts w:ascii="Calibri" w:eastAsia="Calibri" w:hAnsi="Calibri" w:cs="Calibri"/>
          <w:sz w:val="21"/>
          <w:szCs w:val="22"/>
        </w:rPr>
      </w:pPr>
      <w:r>
        <w:rPr>
          <w:rFonts w:ascii="Calibri" w:eastAsia="Calibri" w:hAnsi="Calibri" w:cs="Calibri"/>
          <w:sz w:val="21"/>
          <w:szCs w:val="22"/>
        </w:rPr>
        <w:br w:type="textWrapping" w:clear="all"/>
      </w:r>
    </w:p>
    <w:p w:rsidR="000E466B" w:rsidRDefault="000E466B">
      <w:pPr>
        <w:pStyle w:val="Title"/>
        <w:ind w:left="5699"/>
      </w:pPr>
    </w:p>
    <w:p w:rsidR="00866DCB" w:rsidRDefault="00866DCB">
      <w:pPr>
        <w:pStyle w:val="BodyText"/>
        <w:spacing w:before="3"/>
        <w:rPr>
          <w:b/>
          <w:sz w:val="17"/>
        </w:rPr>
      </w:pPr>
    </w:p>
    <w:p w:rsidR="00866DCB" w:rsidRDefault="00866DCB">
      <w:pPr>
        <w:rPr>
          <w:sz w:val="17"/>
        </w:rPr>
        <w:sectPr w:rsidR="00866DCB">
          <w:type w:val="continuous"/>
          <w:pgSz w:w="16850" w:h="11920" w:orient="landscape"/>
          <w:pgMar w:top="1100" w:right="1160" w:bottom="280" w:left="1220" w:header="720" w:footer="720" w:gutter="0"/>
          <w:cols w:space="720"/>
        </w:sectPr>
      </w:pPr>
    </w:p>
    <w:p w:rsidR="00866DCB" w:rsidRDefault="00537B39">
      <w:pPr>
        <w:pStyle w:val="Heading1"/>
      </w:pPr>
      <w:r>
        <w:lastRenderedPageBreak/>
        <w:t>Data</w:t>
      </w:r>
      <w:r>
        <w:rPr>
          <w:spacing w:val="-5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Diagrams:</w:t>
      </w:r>
    </w:p>
    <w:p w:rsidR="00866DCB" w:rsidRDefault="00537B39">
      <w:pPr>
        <w:spacing w:before="186" w:line="256" w:lineRule="auto"/>
        <w:ind w:left="220"/>
      </w:pP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 (DFD)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traditional visual</w:t>
      </w:r>
      <w:r>
        <w:rPr>
          <w:spacing w:val="-3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flows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neat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DFD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depict the</w:t>
      </w:r>
      <w:r>
        <w:rPr>
          <w:spacing w:val="-1"/>
        </w:rPr>
        <w:t xml:space="preserve"> </w:t>
      </w:r>
      <w:proofErr w:type="spellStart"/>
      <w:r>
        <w:t>rightamount</w:t>
      </w:r>
      <w:proofErr w:type="spellEnd"/>
      <w:r>
        <w:t xml:space="preserve">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866DCB" w:rsidRDefault="00866DCB">
      <w:pPr>
        <w:pStyle w:val="BodyText"/>
        <w:spacing w:before="5"/>
        <w:rPr>
          <w:sz w:val="24"/>
        </w:rPr>
      </w:pPr>
    </w:p>
    <w:p w:rsidR="00866DCB" w:rsidRDefault="005E7184">
      <w:pPr>
        <w:spacing w:before="1"/>
        <w:ind w:left="119"/>
      </w:pPr>
      <w:r>
        <w:pict>
          <v:line id="_x0000_s1033" style="position:absolute;left:0;text-align:left;z-index:15730176;mso-position-horizontal-relative:page" from="426.5pt,11.6pt" to="426.5pt,260.05pt" strokecolor="#4470c4" strokeweight=".5pt">
            <w10:wrap anchorx="page"/>
          </v:line>
        </w:pict>
      </w:r>
      <w:r>
        <w:pict>
          <v:group id="docshapegroup5" o:spid="_x0000_s1030" style="position:absolute;left:0;text-align:left;margin-left:445.25pt;margin-top:-6.15pt;width:283.5pt;height:29pt;z-index:15730688;mso-position-horizontal-relative:page" coordorigin="8905,-123" coordsize="5670,580">
            <v:rect id="docshape6" o:spid="_x0000_s1032" style="position:absolute;left:8910;top:-118;width:5660;height:570" filled="f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031" type="#_x0000_t202" style="position:absolute;left:8905;top:-123;width:5670;height:580" filled="f" stroked="f">
              <v:textbox inset="0,0,0,0">
                <w:txbxContent>
                  <w:p w:rsidR="00866DCB" w:rsidRDefault="00537B39">
                    <w:pPr>
                      <w:spacing w:before="83"/>
                      <w:ind w:left="12"/>
                    </w:pPr>
                    <w:r>
                      <w:t>Gas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Leakage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Monitoring</w:t>
                    </w:r>
                    <w:r>
                      <w:rPr>
                        <w:spacing w:val="-4"/>
                      </w:rPr>
                      <w:t xml:space="preserve"> </w:t>
                    </w:r>
                    <w:proofErr w:type="gramStart"/>
                    <w:r>
                      <w:t>And</w:t>
                    </w:r>
                    <w:proofErr w:type="gramEnd"/>
                    <w:r>
                      <w:rPr>
                        <w:spacing w:val="-4"/>
                      </w:rPr>
                      <w:t xml:space="preserve"> </w:t>
                    </w:r>
                    <w:r>
                      <w:t>Alerting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Industries</w:t>
                    </w:r>
                  </w:p>
                </w:txbxContent>
              </v:textbox>
            </v:shape>
            <w10:wrap anchorx="page"/>
          </v:group>
        </w:pict>
      </w:r>
      <w:r w:rsidR="00537B39">
        <w:t>Example:</w:t>
      </w:r>
      <w:r w:rsidR="00537B39">
        <w:rPr>
          <w:spacing w:val="-8"/>
        </w:rPr>
        <w:t xml:space="preserve"> </w:t>
      </w:r>
      <w:hyperlink r:id="rId4">
        <w:r w:rsidR="00537B39">
          <w:rPr>
            <w:color w:val="0461C1"/>
            <w:spacing w:val="-2"/>
            <w:u w:val="thick" w:color="0461C1"/>
          </w:rPr>
          <w:t>(Simplified)</w:t>
        </w:r>
      </w:hyperlink>
    </w:p>
    <w:p w:rsidR="00866DCB" w:rsidRDefault="00866DCB">
      <w:pPr>
        <w:pStyle w:val="BodyText"/>
      </w:pPr>
    </w:p>
    <w:p w:rsidR="00866DCB" w:rsidRDefault="00537B39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1000760</wp:posOffset>
            </wp:positionH>
            <wp:positionV relativeFrom="paragraph">
              <wp:posOffset>168795</wp:posOffset>
            </wp:positionV>
            <wp:extent cx="2706985" cy="2421921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985" cy="242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6DCB" w:rsidRDefault="002D54EE">
      <w:pPr>
        <w:rPr>
          <w:sz w:val="21"/>
        </w:rPr>
        <w:sectPr w:rsidR="00866DCB">
          <w:type w:val="continuous"/>
          <w:pgSz w:w="16850" w:h="11920" w:orient="landscape"/>
          <w:pgMar w:top="1100" w:right="1160" w:bottom="280" w:left="1220" w:header="720" w:footer="720" w:gutter="0"/>
          <w:cols w:space="720"/>
        </w:sectPr>
      </w:pPr>
      <w:r>
        <w:rPr>
          <w:noProof/>
          <w:sz w:val="21"/>
        </w:rPr>
        <w:lastRenderedPageBreak/>
        <w:drawing>
          <wp:inline distT="0" distB="0" distL="0" distR="0">
            <wp:extent cx="7899831" cy="5009321"/>
            <wp:effectExtent l="19050" t="0" r="5919" b="0"/>
            <wp:docPr id="2" name="Picture 1" descr="IMG_20221018_152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1018_152838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98730" cy="500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CB" w:rsidRDefault="00866DCB">
      <w:pPr>
        <w:pStyle w:val="BodyText"/>
        <w:spacing w:before="1"/>
      </w:pPr>
    </w:p>
    <w:p w:rsidR="00866DCB" w:rsidRDefault="00537B39">
      <w:pPr>
        <w:pStyle w:val="Heading1"/>
      </w:pPr>
      <w:r>
        <w:t>User</w:t>
      </w:r>
      <w:r>
        <w:rPr>
          <w:spacing w:val="-4"/>
        </w:rPr>
        <w:t xml:space="preserve"> </w:t>
      </w:r>
      <w:r>
        <w:rPr>
          <w:spacing w:val="-2"/>
        </w:rPr>
        <w:t>Stories</w:t>
      </w:r>
    </w:p>
    <w:p w:rsidR="00866DCB" w:rsidRDefault="00537B39">
      <w:pPr>
        <w:spacing w:before="179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product.</w:t>
      </w:r>
    </w:p>
    <w:p w:rsidR="00866DCB" w:rsidRDefault="00866DCB">
      <w:pPr>
        <w:sectPr w:rsidR="00866DCB">
          <w:pgSz w:w="16850" w:h="11920" w:orient="landscape"/>
          <w:pgMar w:top="1100" w:right="1160" w:bottom="280" w:left="1220" w:header="720" w:footer="720" w:gutter="0"/>
          <w:cols w:space="720"/>
        </w:sectPr>
      </w:pPr>
    </w:p>
    <w:p w:rsidR="00866DCB" w:rsidRDefault="00537B39">
      <w:pPr>
        <w:spacing w:before="188"/>
        <w:ind w:left="347"/>
        <w:rPr>
          <w:b/>
          <w:sz w:val="20"/>
        </w:rPr>
      </w:pPr>
      <w:r>
        <w:rPr>
          <w:b/>
          <w:sz w:val="20"/>
        </w:rPr>
        <w:lastRenderedPageBreak/>
        <w:t>User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Type</w:t>
      </w:r>
    </w:p>
    <w:p w:rsidR="00866DCB" w:rsidRDefault="00537B39">
      <w:pPr>
        <w:spacing w:before="188"/>
        <w:ind w:left="347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lastRenderedPageBreak/>
        <w:t xml:space="preserve">Functional </w:t>
      </w:r>
      <w:r>
        <w:rPr>
          <w:b/>
          <w:w w:val="95"/>
          <w:sz w:val="20"/>
        </w:rPr>
        <w:t>Requirement</w:t>
      </w:r>
      <w:r>
        <w:rPr>
          <w:b/>
          <w:spacing w:val="-10"/>
          <w:w w:val="95"/>
          <w:sz w:val="20"/>
        </w:rPr>
        <w:t xml:space="preserve"> </w:t>
      </w:r>
      <w:r>
        <w:rPr>
          <w:b/>
          <w:w w:val="95"/>
          <w:sz w:val="20"/>
        </w:rPr>
        <w:t>(Epic)</w:t>
      </w:r>
    </w:p>
    <w:p w:rsidR="00866DCB" w:rsidRDefault="00537B39">
      <w:pPr>
        <w:spacing w:before="193"/>
        <w:ind w:left="177" w:right="-1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lastRenderedPageBreak/>
        <w:t>User</w:t>
      </w:r>
      <w:r>
        <w:rPr>
          <w:b/>
          <w:spacing w:val="-16"/>
          <w:sz w:val="20"/>
        </w:rPr>
        <w:t xml:space="preserve"> </w:t>
      </w:r>
      <w:r>
        <w:rPr>
          <w:b/>
          <w:spacing w:val="-2"/>
          <w:sz w:val="20"/>
        </w:rPr>
        <w:t>Story Number</w:t>
      </w:r>
    </w:p>
    <w:p w:rsidR="00866DCB" w:rsidRDefault="00537B39">
      <w:pPr>
        <w:spacing w:before="188"/>
        <w:ind w:left="347"/>
        <w:rPr>
          <w:b/>
          <w:sz w:val="20"/>
        </w:rPr>
      </w:pPr>
      <w:r>
        <w:br w:type="column"/>
      </w:r>
      <w:r>
        <w:rPr>
          <w:b/>
          <w:sz w:val="20"/>
        </w:rPr>
        <w:lastRenderedPageBreak/>
        <w:t>User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Story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Task</w:t>
      </w:r>
    </w:p>
    <w:p w:rsidR="00866DCB" w:rsidRDefault="00537B39">
      <w:pPr>
        <w:spacing w:before="188"/>
        <w:ind w:left="347"/>
        <w:rPr>
          <w:b/>
          <w:sz w:val="20"/>
        </w:rPr>
      </w:pPr>
      <w:r>
        <w:br w:type="column"/>
      </w:r>
      <w:r>
        <w:rPr>
          <w:b/>
          <w:w w:val="95"/>
          <w:sz w:val="20"/>
        </w:rPr>
        <w:lastRenderedPageBreak/>
        <w:t>Acceptance</w:t>
      </w:r>
      <w:r>
        <w:rPr>
          <w:b/>
          <w:spacing w:val="37"/>
          <w:sz w:val="20"/>
        </w:rPr>
        <w:t xml:space="preserve"> </w:t>
      </w:r>
      <w:r>
        <w:rPr>
          <w:b/>
          <w:spacing w:val="-2"/>
          <w:sz w:val="20"/>
        </w:rPr>
        <w:t>criteria</w:t>
      </w:r>
    </w:p>
    <w:p w:rsidR="00866DCB" w:rsidRDefault="00537B39">
      <w:pPr>
        <w:spacing w:before="188"/>
        <w:ind w:left="347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lastRenderedPageBreak/>
        <w:t>Priority</w:t>
      </w:r>
    </w:p>
    <w:p w:rsidR="00866DCB" w:rsidRDefault="00537B39">
      <w:pPr>
        <w:spacing w:before="188"/>
        <w:ind w:left="347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lastRenderedPageBreak/>
        <w:t>Release</w:t>
      </w:r>
    </w:p>
    <w:p w:rsidR="00866DCB" w:rsidRDefault="00866DCB">
      <w:pPr>
        <w:rPr>
          <w:sz w:val="20"/>
        </w:rPr>
        <w:sectPr w:rsidR="00866DCB">
          <w:type w:val="continuous"/>
          <w:pgSz w:w="16850" w:h="11920" w:orient="landscape"/>
          <w:pgMar w:top="1100" w:right="1160" w:bottom="280" w:left="1220" w:header="720" w:footer="720" w:gutter="0"/>
          <w:cols w:num="7" w:space="720" w:equalWidth="0">
            <w:col w:w="1266" w:space="402"/>
            <w:col w:w="1981" w:space="40"/>
            <w:col w:w="1079" w:space="60"/>
            <w:col w:w="1878" w:space="2449"/>
            <w:col w:w="2043" w:space="557"/>
            <w:col w:w="1065" w:space="308"/>
            <w:col w:w="1342"/>
          </w:cols>
        </w:sectPr>
      </w:pPr>
    </w:p>
    <w:p w:rsidR="00866DCB" w:rsidRDefault="00866DCB">
      <w:pPr>
        <w:pStyle w:val="BodyText"/>
        <w:spacing w:before="4"/>
        <w:rPr>
          <w:b/>
          <w:sz w:val="12"/>
        </w:rPr>
      </w:pPr>
    </w:p>
    <w:p w:rsidR="00866DCB" w:rsidRDefault="00866DCB">
      <w:pPr>
        <w:rPr>
          <w:sz w:val="12"/>
        </w:rPr>
        <w:sectPr w:rsidR="00866DCB">
          <w:type w:val="continuous"/>
          <w:pgSz w:w="16850" w:h="11920" w:orient="landscape"/>
          <w:pgMar w:top="1100" w:right="1160" w:bottom="280" w:left="1220" w:header="720" w:footer="720" w:gutter="0"/>
          <w:cols w:space="720"/>
        </w:sectPr>
      </w:pPr>
    </w:p>
    <w:p w:rsidR="00866DCB" w:rsidRDefault="00537B39">
      <w:pPr>
        <w:pStyle w:val="BodyText"/>
        <w:spacing w:before="94"/>
        <w:ind w:left="239" w:right="697"/>
      </w:pPr>
      <w:r>
        <w:lastRenderedPageBreak/>
        <w:t>Worker</w:t>
      </w:r>
      <w:r>
        <w:rPr>
          <w:spacing w:val="-13"/>
        </w:rPr>
        <w:t xml:space="preserve"> </w:t>
      </w:r>
      <w:r>
        <w:t xml:space="preserve">in </w:t>
      </w:r>
      <w:r>
        <w:rPr>
          <w:spacing w:val="-2"/>
        </w:rPr>
        <w:t>industry</w:t>
      </w: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spacing w:before="2"/>
        <w:rPr>
          <w:sz w:val="24"/>
        </w:rPr>
      </w:pPr>
    </w:p>
    <w:p w:rsidR="00866DCB" w:rsidRDefault="00537B39">
      <w:pPr>
        <w:pStyle w:val="BodyText"/>
        <w:spacing w:before="1"/>
        <w:ind w:left="239"/>
      </w:pPr>
      <w:r>
        <w:t>Owner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industry</w:t>
      </w: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spacing w:before="8"/>
        <w:rPr>
          <w:sz w:val="18"/>
        </w:rPr>
      </w:pPr>
    </w:p>
    <w:p w:rsidR="00866DCB" w:rsidRDefault="00537B39">
      <w:pPr>
        <w:pStyle w:val="BodyText"/>
        <w:ind w:left="239"/>
      </w:pPr>
      <w:r>
        <w:t>Owner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industry</w:t>
      </w: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18"/>
        </w:rPr>
      </w:pPr>
    </w:p>
    <w:p w:rsidR="00866DCB" w:rsidRDefault="00537B39">
      <w:pPr>
        <w:pStyle w:val="BodyText"/>
        <w:ind w:left="239"/>
      </w:pPr>
      <w:r>
        <w:t>Worker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industry</w:t>
      </w: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537B39">
      <w:pPr>
        <w:pStyle w:val="BodyText"/>
        <w:spacing w:before="160"/>
        <w:ind w:left="239"/>
      </w:pPr>
      <w:r>
        <w:t>Worker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industry</w:t>
      </w:r>
    </w:p>
    <w:p w:rsidR="00866DCB" w:rsidRDefault="00537B39">
      <w:pPr>
        <w:pStyle w:val="BodyText"/>
        <w:spacing w:before="91"/>
        <w:ind w:left="107"/>
      </w:pPr>
      <w:r>
        <w:br w:type="column"/>
      </w:r>
      <w:r>
        <w:lastRenderedPageBreak/>
        <w:t>Gas</w:t>
      </w:r>
      <w:r>
        <w:rPr>
          <w:spacing w:val="-13"/>
        </w:rPr>
        <w:t xml:space="preserve"> </w:t>
      </w:r>
      <w:r>
        <w:t>detection</w:t>
      </w:r>
      <w:r>
        <w:rPr>
          <w:spacing w:val="-12"/>
        </w:rPr>
        <w:t xml:space="preserve"> </w:t>
      </w:r>
      <w:r>
        <w:t xml:space="preserve">design </w:t>
      </w:r>
      <w:r>
        <w:rPr>
          <w:spacing w:val="-2"/>
        </w:rPr>
        <w:t>coverage</w:t>
      </w: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spacing w:before="5"/>
        <w:rPr>
          <w:sz w:val="24"/>
        </w:rPr>
      </w:pPr>
    </w:p>
    <w:p w:rsidR="00866DCB" w:rsidRDefault="00537B39">
      <w:pPr>
        <w:pStyle w:val="BodyText"/>
        <w:spacing w:before="1"/>
        <w:ind w:left="107"/>
      </w:pPr>
      <w:r>
        <w:t>Leak</w:t>
      </w:r>
      <w:r>
        <w:rPr>
          <w:spacing w:val="-3"/>
        </w:rPr>
        <w:t xml:space="preserve"> </w:t>
      </w:r>
      <w:r>
        <w:rPr>
          <w:spacing w:val="-2"/>
        </w:rPr>
        <w:t>detection</w:t>
      </w: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spacing w:before="8"/>
        <w:rPr>
          <w:sz w:val="18"/>
        </w:rPr>
      </w:pPr>
    </w:p>
    <w:p w:rsidR="00866DCB" w:rsidRDefault="00537B39">
      <w:pPr>
        <w:pStyle w:val="BodyText"/>
        <w:ind w:left="107"/>
      </w:pPr>
      <w:r>
        <w:t>Gas</w:t>
      </w:r>
      <w:r>
        <w:rPr>
          <w:spacing w:val="-6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rPr>
          <w:spacing w:val="-2"/>
        </w:rPr>
        <w:t>actions</w:t>
      </w: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18"/>
        </w:rPr>
      </w:pPr>
    </w:p>
    <w:p w:rsidR="00866DCB" w:rsidRDefault="00537B39">
      <w:pPr>
        <w:pStyle w:val="BodyText"/>
        <w:ind w:left="107"/>
      </w:pPr>
      <w:r>
        <w:t>Gas</w:t>
      </w:r>
      <w:r>
        <w:rPr>
          <w:spacing w:val="-6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rPr>
          <w:spacing w:val="-2"/>
        </w:rPr>
        <w:t>location</w:t>
      </w: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537B39">
      <w:pPr>
        <w:pStyle w:val="BodyText"/>
        <w:spacing w:before="156"/>
        <w:ind w:left="107"/>
      </w:pPr>
      <w:r>
        <w:t>Gas</w:t>
      </w:r>
      <w:r>
        <w:rPr>
          <w:spacing w:val="-6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rPr>
          <w:spacing w:val="-2"/>
        </w:rPr>
        <w:t>levels</w:t>
      </w:r>
    </w:p>
    <w:p w:rsidR="00866DCB" w:rsidRDefault="00537B39">
      <w:pPr>
        <w:spacing w:before="91"/>
        <w:ind w:left="131"/>
        <w:rPr>
          <w:sz w:val="20"/>
        </w:rPr>
      </w:pPr>
      <w:r>
        <w:br w:type="column"/>
      </w:r>
      <w:r>
        <w:rPr>
          <w:w w:val="95"/>
          <w:sz w:val="20"/>
        </w:rPr>
        <w:lastRenderedPageBreak/>
        <w:t>USN-</w:t>
      </w:r>
      <w:r>
        <w:rPr>
          <w:spacing w:val="-10"/>
          <w:sz w:val="20"/>
        </w:rPr>
        <w:t>1</w:t>
      </w: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spacing w:before="1"/>
        <w:rPr>
          <w:sz w:val="22"/>
        </w:rPr>
      </w:pPr>
    </w:p>
    <w:p w:rsidR="00866DCB" w:rsidRDefault="00537B39">
      <w:pPr>
        <w:ind w:left="131"/>
        <w:rPr>
          <w:sz w:val="20"/>
        </w:rPr>
      </w:pPr>
      <w:r>
        <w:rPr>
          <w:w w:val="95"/>
          <w:sz w:val="20"/>
        </w:rPr>
        <w:t>USN-</w:t>
      </w:r>
      <w:r>
        <w:rPr>
          <w:spacing w:val="-10"/>
          <w:sz w:val="20"/>
        </w:rPr>
        <w:t>2</w:t>
      </w: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spacing w:before="10"/>
        <w:rPr>
          <w:sz w:val="18"/>
        </w:rPr>
      </w:pPr>
    </w:p>
    <w:p w:rsidR="00866DCB" w:rsidRDefault="00537B39">
      <w:pPr>
        <w:spacing w:before="1"/>
        <w:ind w:left="131"/>
        <w:rPr>
          <w:sz w:val="20"/>
        </w:rPr>
      </w:pPr>
      <w:r>
        <w:rPr>
          <w:w w:val="95"/>
          <w:sz w:val="20"/>
        </w:rPr>
        <w:t>USN-</w:t>
      </w:r>
      <w:r>
        <w:rPr>
          <w:spacing w:val="-10"/>
          <w:sz w:val="20"/>
        </w:rPr>
        <w:t>3</w:t>
      </w: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spacing w:before="8"/>
        <w:rPr>
          <w:sz w:val="17"/>
        </w:rPr>
      </w:pPr>
    </w:p>
    <w:p w:rsidR="00866DCB" w:rsidRDefault="00537B39">
      <w:pPr>
        <w:ind w:left="131"/>
        <w:rPr>
          <w:sz w:val="20"/>
        </w:rPr>
      </w:pPr>
      <w:r>
        <w:rPr>
          <w:w w:val="95"/>
          <w:sz w:val="20"/>
        </w:rPr>
        <w:t>USN-</w:t>
      </w:r>
      <w:r>
        <w:rPr>
          <w:spacing w:val="-10"/>
          <w:sz w:val="20"/>
        </w:rPr>
        <w:t>4</w:t>
      </w: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537B39">
      <w:pPr>
        <w:spacing w:before="161"/>
        <w:ind w:left="131"/>
        <w:rPr>
          <w:sz w:val="20"/>
        </w:rPr>
      </w:pPr>
      <w:r>
        <w:rPr>
          <w:w w:val="95"/>
          <w:sz w:val="20"/>
        </w:rPr>
        <w:t>USN-</w:t>
      </w:r>
      <w:r>
        <w:rPr>
          <w:spacing w:val="-10"/>
          <w:sz w:val="20"/>
        </w:rPr>
        <w:t>5</w:t>
      </w:r>
    </w:p>
    <w:p w:rsidR="00866DCB" w:rsidRDefault="00537B39">
      <w:pPr>
        <w:pStyle w:val="BodyText"/>
        <w:spacing w:before="91"/>
        <w:ind w:left="239"/>
      </w:pPr>
      <w:r>
        <w:br w:type="column"/>
      </w:r>
      <w:r>
        <w:lastRenderedPageBreak/>
        <w:t>Area Coverage for Gas Detectors Like smoke detectors,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detector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capable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 xml:space="preserve">up to 75SQM area coverage based on a 5M radius of </w:t>
      </w:r>
      <w:r>
        <w:rPr>
          <w:spacing w:val="-2"/>
        </w:rPr>
        <w:t>operation.</w:t>
      </w:r>
    </w:p>
    <w:p w:rsidR="00866DCB" w:rsidRDefault="00537B39">
      <w:pPr>
        <w:pStyle w:val="BodyText"/>
        <w:spacing w:before="72"/>
        <w:ind w:left="239" w:right="200" w:firstLine="50"/>
      </w:pPr>
      <w:r>
        <w:t>In</w:t>
      </w:r>
      <w:r>
        <w:rPr>
          <w:spacing w:val="-5"/>
        </w:rPr>
        <w:t xml:space="preserve"> </w:t>
      </w:r>
      <w:r>
        <w:t>industrial</w:t>
      </w:r>
      <w:r>
        <w:rPr>
          <w:spacing w:val="-6"/>
        </w:rPr>
        <w:t xml:space="preserve"> </w:t>
      </w:r>
      <w:r>
        <w:t>settings</w:t>
      </w:r>
      <w:r>
        <w:rPr>
          <w:spacing w:val="-7"/>
        </w:rPr>
        <w:t xml:space="preserve"> </w:t>
      </w:r>
      <w:r>
        <w:t>leak</w:t>
      </w:r>
      <w:r>
        <w:rPr>
          <w:spacing w:val="-5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routine procedure that is necessary for monitoring product movement.</w:t>
      </w:r>
    </w:p>
    <w:p w:rsidR="00866DCB" w:rsidRDefault="00537B39">
      <w:pPr>
        <w:pStyle w:val="BodyText"/>
        <w:spacing w:before="11" w:line="242" w:lineRule="auto"/>
        <w:ind w:left="239" w:right="200"/>
        <w:rPr>
          <w:rFonts w:ascii="Georgia"/>
          <w:sz w:val="22"/>
        </w:rPr>
      </w:pPr>
      <w:r>
        <w:t>A gas detection system is usually connected with an alarm system, so as soon as the potentially</w:t>
      </w:r>
      <w:r>
        <w:rPr>
          <w:spacing w:val="-6"/>
        </w:rPr>
        <w:t xml:space="preserve"> </w:t>
      </w:r>
      <w:r>
        <w:t>dangerous</w:t>
      </w:r>
      <w:r>
        <w:rPr>
          <w:spacing w:val="-7"/>
        </w:rPr>
        <w:t xml:space="preserve"> </w:t>
      </w:r>
      <w:r>
        <w:t>gas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detected,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alarm is set to ON automatically, which warns the workers in time to safely evacuate</w:t>
      </w:r>
      <w:r>
        <w:rPr>
          <w:rFonts w:ascii="Georgia"/>
          <w:sz w:val="22"/>
        </w:rPr>
        <w:t>.</w:t>
      </w:r>
    </w:p>
    <w:p w:rsidR="00866DCB" w:rsidRDefault="00537B39">
      <w:pPr>
        <w:pStyle w:val="BodyText"/>
        <w:spacing w:before="8"/>
        <w:ind w:left="239" w:right="358"/>
        <w:rPr>
          <w:rFonts w:ascii="Arial"/>
        </w:rPr>
      </w:pPr>
      <w:proofErr w:type="gramStart"/>
      <w:r>
        <w:rPr>
          <w:rFonts w:ascii="Arial"/>
          <w:color w:val="1F2023"/>
        </w:rPr>
        <w:t>A gas detection sensors</w:t>
      </w:r>
      <w:proofErr w:type="gramEnd"/>
      <w:r>
        <w:rPr>
          <w:rFonts w:ascii="Arial"/>
          <w:color w:val="1F2023"/>
        </w:rPr>
        <w:t xml:space="preserve"> should be located near the floor for gases or vapors three or four times heavier than air. They should</w:t>
      </w:r>
      <w:r>
        <w:rPr>
          <w:rFonts w:ascii="Arial"/>
          <w:color w:val="1F2023"/>
          <w:spacing w:val="-8"/>
        </w:rPr>
        <w:t xml:space="preserve"> </w:t>
      </w:r>
      <w:r>
        <w:rPr>
          <w:rFonts w:ascii="Arial"/>
          <w:color w:val="1F2023"/>
        </w:rPr>
        <w:t>be</w:t>
      </w:r>
      <w:r>
        <w:rPr>
          <w:rFonts w:ascii="Arial"/>
          <w:color w:val="1F2023"/>
          <w:spacing w:val="-6"/>
        </w:rPr>
        <w:t xml:space="preserve"> </w:t>
      </w:r>
      <w:r>
        <w:rPr>
          <w:rFonts w:ascii="Arial"/>
          <w:color w:val="1F2023"/>
        </w:rPr>
        <w:t>installed</w:t>
      </w:r>
      <w:r>
        <w:rPr>
          <w:rFonts w:ascii="Arial"/>
          <w:color w:val="1F2023"/>
          <w:spacing w:val="-6"/>
        </w:rPr>
        <w:t xml:space="preserve"> </w:t>
      </w:r>
      <w:r>
        <w:rPr>
          <w:rFonts w:ascii="Arial"/>
          <w:color w:val="1F2023"/>
        </w:rPr>
        <w:t>near</w:t>
      </w:r>
      <w:r>
        <w:rPr>
          <w:rFonts w:ascii="Arial"/>
          <w:color w:val="1F2023"/>
          <w:spacing w:val="-8"/>
        </w:rPr>
        <w:t xml:space="preserve"> </w:t>
      </w:r>
      <w:r>
        <w:rPr>
          <w:rFonts w:ascii="Arial"/>
          <w:color w:val="1F2023"/>
        </w:rPr>
        <w:t>the</w:t>
      </w:r>
      <w:r>
        <w:rPr>
          <w:rFonts w:ascii="Arial"/>
          <w:color w:val="1F2023"/>
          <w:spacing w:val="-6"/>
        </w:rPr>
        <w:t xml:space="preserve"> </w:t>
      </w:r>
      <w:r>
        <w:rPr>
          <w:rFonts w:ascii="Arial"/>
          <w:color w:val="1F2023"/>
        </w:rPr>
        <w:t>ceiling</w:t>
      </w:r>
      <w:r>
        <w:rPr>
          <w:rFonts w:ascii="Arial"/>
          <w:color w:val="1F2023"/>
          <w:spacing w:val="-6"/>
        </w:rPr>
        <w:t xml:space="preserve"> </w:t>
      </w:r>
      <w:r>
        <w:rPr>
          <w:rFonts w:ascii="Arial"/>
          <w:color w:val="1F2023"/>
        </w:rPr>
        <w:t>or</w:t>
      </w:r>
      <w:r>
        <w:rPr>
          <w:rFonts w:ascii="Arial"/>
          <w:color w:val="1F2023"/>
          <w:spacing w:val="-8"/>
        </w:rPr>
        <w:t xml:space="preserve"> </w:t>
      </w:r>
      <w:r>
        <w:rPr>
          <w:rFonts w:ascii="Arial"/>
          <w:color w:val="1F2023"/>
        </w:rPr>
        <w:t>roof to detect lighter-than-air gases.</w:t>
      </w:r>
    </w:p>
    <w:p w:rsidR="00866DCB" w:rsidRDefault="00537B39">
      <w:pPr>
        <w:pStyle w:val="BodyText"/>
        <w:spacing w:before="2"/>
        <w:ind w:left="239" w:right="358"/>
        <w:rPr>
          <w:rFonts w:ascii="Arial"/>
        </w:rPr>
      </w:pPr>
      <w:r>
        <w:t xml:space="preserve">A gas detection </w:t>
      </w:r>
      <w:r>
        <w:rPr>
          <w:rFonts w:ascii="Arial"/>
          <w:color w:val="1F2023"/>
        </w:rPr>
        <w:t>levels programmed, typically 10-20% LEL for a first alarm (warning)</w:t>
      </w:r>
      <w:r>
        <w:rPr>
          <w:rFonts w:ascii="Arial"/>
          <w:color w:val="1F2023"/>
          <w:spacing w:val="-7"/>
        </w:rPr>
        <w:t xml:space="preserve"> </w:t>
      </w:r>
      <w:r>
        <w:rPr>
          <w:rFonts w:ascii="Arial"/>
          <w:color w:val="1F2023"/>
        </w:rPr>
        <w:t>and</w:t>
      </w:r>
      <w:r>
        <w:rPr>
          <w:rFonts w:ascii="Arial"/>
          <w:color w:val="1F2023"/>
          <w:spacing w:val="-7"/>
        </w:rPr>
        <w:t xml:space="preserve"> </w:t>
      </w:r>
      <w:r>
        <w:rPr>
          <w:rFonts w:ascii="Arial"/>
          <w:color w:val="1F2023"/>
        </w:rPr>
        <w:t>20-40%</w:t>
      </w:r>
      <w:r>
        <w:rPr>
          <w:rFonts w:ascii="Arial"/>
          <w:color w:val="1F2023"/>
          <w:spacing w:val="-7"/>
        </w:rPr>
        <w:t xml:space="preserve"> </w:t>
      </w:r>
      <w:r>
        <w:rPr>
          <w:rFonts w:ascii="Arial"/>
          <w:color w:val="1F2023"/>
        </w:rPr>
        <w:t>LEL</w:t>
      </w:r>
      <w:r>
        <w:rPr>
          <w:rFonts w:ascii="Arial"/>
          <w:color w:val="1F2023"/>
          <w:spacing w:val="-4"/>
        </w:rPr>
        <w:t xml:space="preserve"> </w:t>
      </w:r>
      <w:r>
        <w:rPr>
          <w:rFonts w:ascii="Arial"/>
          <w:color w:val="1F2023"/>
        </w:rPr>
        <w:t>for</w:t>
      </w:r>
      <w:r>
        <w:rPr>
          <w:rFonts w:ascii="Arial"/>
          <w:color w:val="1F2023"/>
          <w:spacing w:val="-7"/>
        </w:rPr>
        <w:t xml:space="preserve"> </w:t>
      </w:r>
      <w:r>
        <w:rPr>
          <w:rFonts w:ascii="Arial"/>
          <w:color w:val="1F2023"/>
        </w:rPr>
        <w:t>a</w:t>
      </w:r>
      <w:r>
        <w:rPr>
          <w:rFonts w:ascii="Arial"/>
          <w:color w:val="1F2023"/>
          <w:spacing w:val="-7"/>
        </w:rPr>
        <w:t xml:space="preserve"> </w:t>
      </w:r>
      <w:r>
        <w:rPr>
          <w:rFonts w:ascii="Arial"/>
          <w:color w:val="1F2023"/>
        </w:rPr>
        <w:t xml:space="preserve">second stage alarm to evacuate or take further </w:t>
      </w:r>
      <w:r>
        <w:rPr>
          <w:rFonts w:ascii="Arial"/>
          <w:color w:val="1F2023"/>
          <w:spacing w:val="-2"/>
        </w:rPr>
        <w:t>action</w:t>
      </w:r>
    </w:p>
    <w:p w:rsidR="00866DCB" w:rsidRDefault="00537B39">
      <w:pPr>
        <w:pStyle w:val="BodyText"/>
        <w:spacing w:before="94"/>
        <w:ind w:left="231" w:right="167"/>
      </w:pPr>
      <w:r>
        <w:br w:type="column"/>
      </w:r>
      <w:r>
        <w:lastRenderedPageBreak/>
        <w:t>Design coverage measures the percentage of test cases coverage</w:t>
      </w:r>
      <w:r>
        <w:rPr>
          <w:spacing w:val="-13"/>
        </w:rPr>
        <w:t xml:space="preserve"> </w:t>
      </w:r>
      <w:r>
        <w:t>against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 of requirements</w:t>
      </w:r>
    </w:p>
    <w:p w:rsidR="00866DCB" w:rsidRDefault="00537B39">
      <w:pPr>
        <w:pStyle w:val="BodyText"/>
        <w:spacing w:before="69" w:line="242" w:lineRule="auto"/>
        <w:ind w:left="231" w:right="130"/>
      </w:pPr>
      <w:r>
        <w:t xml:space="preserve">To detect leaks in fluid system such as piping network and pressure vessels </w:t>
      </w:r>
      <w:r>
        <w:rPr>
          <w:color w:val="4D5155"/>
        </w:rPr>
        <w:t>Gas detection systems</w:t>
      </w:r>
      <w:r>
        <w:rPr>
          <w:color w:val="4D5155"/>
          <w:spacing w:val="40"/>
        </w:rPr>
        <w:t xml:space="preserve"> </w:t>
      </w:r>
      <w:r>
        <w:rPr>
          <w:color w:val="4D5155"/>
        </w:rPr>
        <w:t>are used to monitor and either alarm</w:t>
      </w:r>
      <w:r>
        <w:rPr>
          <w:color w:val="4D5155"/>
          <w:spacing w:val="-7"/>
        </w:rPr>
        <w:t xml:space="preserve"> </w:t>
      </w:r>
      <w:r>
        <w:rPr>
          <w:color w:val="4D5155"/>
        </w:rPr>
        <w:t>or</w:t>
      </w:r>
      <w:r>
        <w:rPr>
          <w:color w:val="4D5155"/>
          <w:spacing w:val="-9"/>
        </w:rPr>
        <w:t xml:space="preserve"> </w:t>
      </w:r>
      <w:r>
        <w:rPr>
          <w:color w:val="4D5155"/>
        </w:rPr>
        <w:t>be</w:t>
      </w:r>
      <w:r>
        <w:rPr>
          <w:color w:val="4D5155"/>
          <w:spacing w:val="-8"/>
        </w:rPr>
        <w:t xml:space="preserve"> </w:t>
      </w:r>
      <w:r>
        <w:rPr>
          <w:color w:val="4D5155"/>
        </w:rPr>
        <w:t>part</w:t>
      </w:r>
      <w:r>
        <w:rPr>
          <w:color w:val="4D5155"/>
          <w:spacing w:val="-10"/>
        </w:rPr>
        <w:t xml:space="preserve"> </w:t>
      </w:r>
      <w:r>
        <w:rPr>
          <w:color w:val="4D5155"/>
        </w:rPr>
        <w:t>of</w:t>
      </w:r>
      <w:r>
        <w:rPr>
          <w:color w:val="4D5155"/>
          <w:spacing w:val="-8"/>
        </w:rPr>
        <w:t xml:space="preserve"> </w:t>
      </w:r>
      <w:r>
        <w:rPr>
          <w:color w:val="4D5155"/>
        </w:rPr>
        <w:t xml:space="preserve">processing </w:t>
      </w:r>
      <w:r>
        <w:rPr>
          <w:color w:val="4D5155"/>
          <w:spacing w:val="-2"/>
        </w:rPr>
        <w:t>control</w:t>
      </w:r>
    </w:p>
    <w:p w:rsidR="00866DCB" w:rsidRDefault="00866DCB">
      <w:pPr>
        <w:pStyle w:val="BodyText"/>
        <w:spacing w:before="5"/>
        <w:rPr>
          <w:sz w:val="23"/>
        </w:rPr>
      </w:pPr>
    </w:p>
    <w:p w:rsidR="00866DCB" w:rsidRDefault="00537B39">
      <w:pPr>
        <w:pStyle w:val="BodyText"/>
        <w:ind w:left="231"/>
        <w:rPr>
          <w:rFonts w:ascii="Arial"/>
        </w:rPr>
      </w:pPr>
      <w:r>
        <w:rPr>
          <w:rFonts w:ascii="Arial"/>
          <w:color w:val="1F2023"/>
        </w:rPr>
        <w:t>To</w:t>
      </w:r>
      <w:r>
        <w:rPr>
          <w:rFonts w:ascii="Arial"/>
          <w:color w:val="1F2023"/>
          <w:spacing w:val="-11"/>
        </w:rPr>
        <w:t xml:space="preserve"> </w:t>
      </w:r>
      <w:r>
        <w:rPr>
          <w:rFonts w:ascii="Arial"/>
          <w:color w:val="1F2023"/>
        </w:rPr>
        <w:t>detect</w:t>
      </w:r>
      <w:r>
        <w:rPr>
          <w:rFonts w:ascii="Arial"/>
          <w:color w:val="1F2023"/>
          <w:spacing w:val="-11"/>
        </w:rPr>
        <w:t xml:space="preserve"> </w:t>
      </w:r>
      <w:r>
        <w:rPr>
          <w:rFonts w:ascii="Arial"/>
          <w:color w:val="1F2023"/>
        </w:rPr>
        <w:t>install</w:t>
      </w:r>
      <w:r>
        <w:rPr>
          <w:rFonts w:ascii="Arial"/>
          <w:color w:val="1F2023"/>
          <w:spacing w:val="-11"/>
        </w:rPr>
        <w:t xml:space="preserve"> </w:t>
      </w:r>
      <w:r>
        <w:rPr>
          <w:rFonts w:ascii="Arial"/>
          <w:color w:val="1F2023"/>
        </w:rPr>
        <w:t>your</w:t>
      </w:r>
      <w:r>
        <w:rPr>
          <w:rFonts w:ascii="Arial"/>
          <w:color w:val="1F2023"/>
          <w:spacing w:val="-10"/>
        </w:rPr>
        <w:t xml:space="preserve"> </w:t>
      </w:r>
      <w:r>
        <w:rPr>
          <w:rFonts w:ascii="Arial"/>
          <w:color w:val="1F2023"/>
        </w:rPr>
        <w:t xml:space="preserve">natural gas detectors in locations close to sources of natural </w:t>
      </w:r>
      <w:r>
        <w:rPr>
          <w:rFonts w:ascii="Arial"/>
          <w:color w:val="1F2023"/>
          <w:spacing w:val="-4"/>
        </w:rPr>
        <w:t>gas.</w:t>
      </w:r>
    </w:p>
    <w:p w:rsidR="00866DCB" w:rsidRDefault="00866DCB">
      <w:pPr>
        <w:pStyle w:val="BodyText"/>
        <w:rPr>
          <w:rFonts w:ascii="Arial"/>
        </w:rPr>
      </w:pPr>
    </w:p>
    <w:p w:rsidR="00866DCB" w:rsidRDefault="00537B39">
      <w:pPr>
        <w:pStyle w:val="BodyText"/>
        <w:ind w:left="231"/>
        <w:rPr>
          <w:rFonts w:ascii="Arial"/>
        </w:rPr>
      </w:pPr>
      <w:r>
        <w:t>Gas</w:t>
      </w:r>
      <w:r>
        <w:rPr>
          <w:spacing w:val="-8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rPr>
          <w:rFonts w:ascii="Arial"/>
          <w:color w:val="1F2023"/>
        </w:rPr>
        <w:t>level</w:t>
      </w:r>
      <w:r>
        <w:rPr>
          <w:rFonts w:ascii="Arial"/>
          <w:color w:val="1F2023"/>
          <w:spacing w:val="-9"/>
        </w:rPr>
        <w:t xml:space="preserve"> </w:t>
      </w:r>
      <w:r>
        <w:rPr>
          <w:rFonts w:ascii="Arial"/>
          <w:color w:val="1F2023"/>
        </w:rPr>
        <w:t>shows</w:t>
      </w:r>
      <w:r>
        <w:rPr>
          <w:rFonts w:ascii="Arial"/>
          <w:color w:val="1F2023"/>
          <w:spacing w:val="-8"/>
        </w:rPr>
        <w:t xml:space="preserve"> </w:t>
      </w:r>
      <w:r>
        <w:rPr>
          <w:rFonts w:ascii="Arial"/>
          <w:color w:val="1F2023"/>
        </w:rPr>
        <w:t>the percentage within a safety range</w:t>
      </w:r>
      <w:r>
        <w:rPr>
          <w:rFonts w:ascii="Arial"/>
          <w:color w:val="1F2023"/>
          <w:spacing w:val="-8"/>
        </w:rPr>
        <w:t xml:space="preserve"> </w:t>
      </w:r>
      <w:r>
        <w:rPr>
          <w:rFonts w:ascii="Arial"/>
          <w:color w:val="1F2023"/>
        </w:rPr>
        <w:t>of</w:t>
      </w:r>
      <w:r>
        <w:rPr>
          <w:rFonts w:ascii="Arial"/>
          <w:color w:val="1F2023"/>
          <w:spacing w:val="-9"/>
        </w:rPr>
        <w:t xml:space="preserve"> </w:t>
      </w:r>
      <w:r>
        <w:rPr>
          <w:rFonts w:ascii="Arial"/>
          <w:color w:val="1F2023"/>
        </w:rPr>
        <w:t>0-10%</w:t>
      </w:r>
      <w:r>
        <w:rPr>
          <w:rFonts w:ascii="Arial"/>
          <w:color w:val="1F2023"/>
          <w:spacing w:val="-8"/>
        </w:rPr>
        <w:t xml:space="preserve"> </w:t>
      </w:r>
      <w:r>
        <w:rPr>
          <w:rFonts w:ascii="Arial"/>
          <w:color w:val="1F2023"/>
        </w:rPr>
        <w:t>of</w:t>
      </w:r>
      <w:r>
        <w:rPr>
          <w:rFonts w:ascii="Arial"/>
          <w:color w:val="1F2023"/>
          <w:spacing w:val="-9"/>
        </w:rPr>
        <w:t xml:space="preserve"> </w:t>
      </w:r>
      <w:r>
        <w:rPr>
          <w:rFonts w:ascii="Arial"/>
          <w:color w:val="1F2023"/>
        </w:rPr>
        <w:t>the</w:t>
      </w:r>
      <w:r>
        <w:rPr>
          <w:rFonts w:ascii="Arial"/>
          <w:color w:val="1F2023"/>
          <w:spacing w:val="-8"/>
        </w:rPr>
        <w:t xml:space="preserve"> </w:t>
      </w:r>
      <w:r>
        <w:rPr>
          <w:rFonts w:ascii="Arial"/>
          <w:color w:val="1F2023"/>
        </w:rPr>
        <w:t>Lower Explosive Limit (LEL) and, ideally, should read 0%</w:t>
      </w:r>
    </w:p>
    <w:p w:rsidR="00866DCB" w:rsidRDefault="00537B39">
      <w:pPr>
        <w:pStyle w:val="BodyText"/>
        <w:spacing w:before="91"/>
        <w:ind w:left="144"/>
      </w:pPr>
      <w:r>
        <w:br w:type="column"/>
      </w:r>
      <w:r>
        <w:rPr>
          <w:spacing w:val="-4"/>
        </w:rPr>
        <w:lastRenderedPageBreak/>
        <w:t>High</w:t>
      </w: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spacing w:before="1"/>
        <w:rPr>
          <w:sz w:val="22"/>
        </w:rPr>
      </w:pPr>
    </w:p>
    <w:p w:rsidR="00866DCB" w:rsidRDefault="00537B39">
      <w:pPr>
        <w:pStyle w:val="BodyText"/>
        <w:ind w:left="144"/>
      </w:pPr>
      <w:r>
        <w:rPr>
          <w:spacing w:val="-4"/>
        </w:rPr>
        <w:t>High</w:t>
      </w: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spacing w:before="10"/>
        <w:rPr>
          <w:sz w:val="18"/>
        </w:rPr>
      </w:pPr>
    </w:p>
    <w:p w:rsidR="00866DCB" w:rsidRDefault="00537B39">
      <w:pPr>
        <w:pStyle w:val="BodyText"/>
        <w:spacing w:before="1"/>
        <w:ind w:left="144"/>
      </w:pPr>
      <w:r>
        <w:rPr>
          <w:spacing w:val="-5"/>
        </w:rPr>
        <w:t>Low</w:t>
      </w: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spacing w:before="8"/>
        <w:rPr>
          <w:sz w:val="17"/>
        </w:rPr>
      </w:pPr>
    </w:p>
    <w:p w:rsidR="00866DCB" w:rsidRDefault="00537B39">
      <w:pPr>
        <w:pStyle w:val="BodyText"/>
        <w:ind w:left="144"/>
      </w:pPr>
      <w:r>
        <w:rPr>
          <w:spacing w:val="-2"/>
        </w:rPr>
        <w:t>Medium</w:t>
      </w: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537B39">
      <w:pPr>
        <w:pStyle w:val="BodyText"/>
        <w:spacing w:before="161"/>
        <w:ind w:left="144"/>
      </w:pPr>
      <w:r>
        <w:rPr>
          <w:spacing w:val="-4"/>
        </w:rPr>
        <w:t>High</w:t>
      </w:r>
    </w:p>
    <w:p w:rsidR="00866DCB" w:rsidRDefault="00537B39">
      <w:pPr>
        <w:pStyle w:val="BodyText"/>
        <w:spacing w:before="91"/>
        <w:ind w:left="239"/>
      </w:pPr>
      <w:r>
        <w:br w:type="column"/>
      </w:r>
      <w:r>
        <w:rPr>
          <w:w w:val="95"/>
        </w:rPr>
        <w:lastRenderedPageBreak/>
        <w:t>Sprint-</w:t>
      </w:r>
      <w:r>
        <w:rPr>
          <w:spacing w:val="-10"/>
        </w:rPr>
        <w:t>1</w:t>
      </w: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spacing w:before="1"/>
        <w:rPr>
          <w:sz w:val="22"/>
        </w:rPr>
      </w:pPr>
    </w:p>
    <w:p w:rsidR="00866DCB" w:rsidRDefault="00537B39">
      <w:pPr>
        <w:pStyle w:val="BodyText"/>
        <w:ind w:left="239"/>
      </w:pPr>
      <w:r>
        <w:rPr>
          <w:w w:val="95"/>
        </w:rPr>
        <w:t>Sprint-</w:t>
      </w:r>
      <w:r>
        <w:rPr>
          <w:spacing w:val="-10"/>
        </w:rPr>
        <w:t>1</w:t>
      </w: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spacing w:before="10"/>
        <w:rPr>
          <w:sz w:val="18"/>
        </w:rPr>
      </w:pPr>
    </w:p>
    <w:p w:rsidR="00866DCB" w:rsidRDefault="00537B39">
      <w:pPr>
        <w:pStyle w:val="BodyText"/>
        <w:spacing w:before="1"/>
        <w:ind w:left="239"/>
      </w:pPr>
      <w:r>
        <w:rPr>
          <w:w w:val="95"/>
        </w:rPr>
        <w:t>Sprint-</w:t>
      </w:r>
      <w:r>
        <w:rPr>
          <w:spacing w:val="-10"/>
        </w:rPr>
        <w:t>2</w:t>
      </w: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spacing w:before="8"/>
        <w:rPr>
          <w:sz w:val="17"/>
        </w:rPr>
      </w:pPr>
    </w:p>
    <w:p w:rsidR="00866DCB" w:rsidRDefault="00537B39">
      <w:pPr>
        <w:pStyle w:val="BodyText"/>
        <w:ind w:left="239"/>
      </w:pPr>
      <w:r>
        <w:rPr>
          <w:w w:val="95"/>
        </w:rPr>
        <w:t>Sprint-</w:t>
      </w:r>
      <w:r>
        <w:rPr>
          <w:spacing w:val="-10"/>
        </w:rPr>
        <w:t>1</w:t>
      </w: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866DCB">
      <w:pPr>
        <w:pStyle w:val="BodyText"/>
        <w:rPr>
          <w:sz w:val="22"/>
        </w:rPr>
      </w:pPr>
    </w:p>
    <w:p w:rsidR="00866DCB" w:rsidRDefault="00537B39">
      <w:pPr>
        <w:pStyle w:val="BodyText"/>
        <w:spacing w:before="161"/>
        <w:ind w:left="239"/>
      </w:pPr>
      <w:r>
        <w:rPr>
          <w:w w:val="95"/>
        </w:rPr>
        <w:t>Sprint-</w:t>
      </w:r>
      <w:r>
        <w:rPr>
          <w:spacing w:val="-10"/>
        </w:rPr>
        <w:t>1</w:t>
      </w:r>
    </w:p>
    <w:p w:rsidR="00866DCB" w:rsidRDefault="00866DCB">
      <w:pPr>
        <w:sectPr w:rsidR="00866DCB">
          <w:type w:val="continuous"/>
          <w:pgSz w:w="16850" w:h="11920" w:orient="landscape"/>
          <w:pgMar w:top="1100" w:right="1160" w:bottom="280" w:left="1220" w:header="720" w:footer="720" w:gutter="0"/>
          <w:cols w:num="7" w:space="720" w:equalWidth="0">
            <w:col w:w="1760" w:space="40"/>
            <w:col w:w="1896" w:space="39"/>
            <w:col w:w="737" w:space="355"/>
            <w:col w:w="4296" w:space="40"/>
            <w:col w:w="2755" w:space="39"/>
            <w:col w:w="862" w:space="416"/>
            <w:col w:w="1235"/>
          </w:cols>
        </w:sectPr>
      </w:pPr>
    </w:p>
    <w:p w:rsidR="00866DCB" w:rsidRDefault="00537B39">
      <w:pPr>
        <w:pStyle w:val="BodyText"/>
        <w:spacing w:before="12"/>
        <w:ind w:left="239"/>
      </w:pPr>
      <w:r>
        <w:lastRenderedPageBreak/>
        <w:t>Worker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industry</w:t>
      </w:r>
    </w:p>
    <w:p w:rsidR="00866DCB" w:rsidRDefault="00537B39">
      <w:pPr>
        <w:pStyle w:val="BodyText"/>
        <w:spacing w:before="7"/>
        <w:ind w:left="107"/>
      </w:pPr>
      <w:r>
        <w:br w:type="column"/>
      </w:r>
      <w:r>
        <w:lastRenderedPageBreak/>
        <w:t>Gas</w:t>
      </w:r>
      <w:r>
        <w:rPr>
          <w:spacing w:val="-5"/>
        </w:rPr>
        <w:t xml:space="preserve"> </w:t>
      </w:r>
      <w:r>
        <w:rPr>
          <w:spacing w:val="-2"/>
        </w:rPr>
        <w:t>detection</w:t>
      </w:r>
    </w:p>
    <w:p w:rsidR="00866DCB" w:rsidRDefault="00537B39">
      <w:pPr>
        <w:spacing w:before="12"/>
        <w:ind w:left="239"/>
        <w:rPr>
          <w:sz w:val="20"/>
        </w:rPr>
      </w:pPr>
      <w:r>
        <w:br w:type="column"/>
      </w:r>
      <w:r>
        <w:rPr>
          <w:w w:val="95"/>
          <w:sz w:val="20"/>
        </w:rPr>
        <w:lastRenderedPageBreak/>
        <w:t>USN-</w:t>
      </w:r>
      <w:r>
        <w:rPr>
          <w:spacing w:val="-10"/>
          <w:sz w:val="20"/>
        </w:rPr>
        <w:t>6</w:t>
      </w:r>
    </w:p>
    <w:p w:rsidR="00866DCB" w:rsidRDefault="00537B39">
      <w:pPr>
        <w:pStyle w:val="BodyText"/>
        <w:spacing w:before="11"/>
        <w:ind w:left="239"/>
        <w:rPr>
          <w:rFonts w:ascii="Arial"/>
        </w:rPr>
      </w:pPr>
      <w:r>
        <w:br w:type="column"/>
      </w:r>
      <w:r>
        <w:lastRenderedPageBreak/>
        <w:t>A</w:t>
      </w:r>
      <w:r>
        <w:rPr>
          <w:spacing w:val="36"/>
        </w:rPr>
        <w:t xml:space="preserve"> </w:t>
      </w:r>
      <w:r>
        <w:t>gas</w:t>
      </w:r>
      <w:r>
        <w:rPr>
          <w:spacing w:val="-5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calibration</w:t>
      </w:r>
      <w:r>
        <w:rPr>
          <w:spacing w:val="8"/>
        </w:rPr>
        <w:t xml:space="preserve"> </w:t>
      </w:r>
      <w:r>
        <w:rPr>
          <w:rFonts w:ascii="Arial"/>
          <w:color w:val="1F2023"/>
        </w:rPr>
        <w:t>must</w:t>
      </w:r>
      <w:r>
        <w:rPr>
          <w:rFonts w:ascii="Arial"/>
          <w:color w:val="1F2023"/>
          <w:spacing w:val="-6"/>
        </w:rPr>
        <w:t xml:space="preserve"> </w:t>
      </w:r>
      <w:r>
        <w:rPr>
          <w:rFonts w:ascii="Arial"/>
          <w:color w:val="1F2023"/>
        </w:rPr>
        <w:t>be</w:t>
      </w:r>
      <w:r>
        <w:rPr>
          <w:rFonts w:ascii="Arial"/>
          <w:color w:val="1F2023"/>
          <w:spacing w:val="-5"/>
        </w:rPr>
        <w:t xml:space="preserve"> </w:t>
      </w:r>
      <w:r>
        <w:rPr>
          <w:rFonts w:ascii="Arial"/>
          <w:color w:val="1F2023"/>
        </w:rPr>
        <w:t>traceable</w:t>
      </w:r>
      <w:r>
        <w:rPr>
          <w:rFonts w:ascii="Arial"/>
          <w:color w:val="1F2023"/>
          <w:spacing w:val="-4"/>
        </w:rPr>
        <w:t xml:space="preserve"> </w:t>
      </w:r>
      <w:r>
        <w:rPr>
          <w:rFonts w:ascii="Arial"/>
          <w:color w:val="1F2023"/>
        </w:rPr>
        <w:t>to</w:t>
      </w:r>
      <w:r>
        <w:rPr>
          <w:rFonts w:ascii="Arial"/>
          <w:color w:val="1F2023"/>
          <w:spacing w:val="-4"/>
        </w:rPr>
        <w:t xml:space="preserve"> </w:t>
      </w:r>
      <w:r>
        <w:rPr>
          <w:rFonts w:ascii="Arial"/>
          <w:color w:val="1F2023"/>
        </w:rPr>
        <w:t>a</w:t>
      </w:r>
      <w:r>
        <w:rPr>
          <w:rFonts w:ascii="Arial"/>
          <w:color w:val="1F2023"/>
          <w:spacing w:val="-17"/>
        </w:rPr>
        <w:t xml:space="preserve"> </w:t>
      </w:r>
      <w:r>
        <w:rPr>
          <w:rFonts w:ascii="Arial"/>
          <w:color w:val="1F2023"/>
        </w:rPr>
        <w:t>Calibration</w:t>
      </w:r>
      <w:r>
        <w:rPr>
          <w:rFonts w:ascii="Arial"/>
          <w:color w:val="1F2023"/>
          <w:spacing w:val="-5"/>
        </w:rPr>
        <w:t xml:space="preserve"> is</w:t>
      </w:r>
    </w:p>
    <w:p w:rsidR="00866DCB" w:rsidRDefault="00537B39">
      <w:pPr>
        <w:pStyle w:val="BodyText"/>
        <w:spacing w:before="12"/>
        <w:ind w:left="239"/>
      </w:pPr>
      <w:r>
        <w:br w:type="column"/>
      </w:r>
      <w:r>
        <w:rPr>
          <w:spacing w:val="-4"/>
        </w:rPr>
        <w:lastRenderedPageBreak/>
        <w:t>High</w:t>
      </w:r>
    </w:p>
    <w:p w:rsidR="00866DCB" w:rsidRDefault="00537B39">
      <w:pPr>
        <w:pStyle w:val="BodyText"/>
        <w:spacing w:before="12"/>
        <w:ind w:left="239"/>
      </w:pPr>
      <w:r>
        <w:br w:type="column"/>
      </w:r>
      <w:r>
        <w:rPr>
          <w:w w:val="95"/>
        </w:rPr>
        <w:lastRenderedPageBreak/>
        <w:t>Sprint-</w:t>
      </w:r>
      <w:r>
        <w:rPr>
          <w:spacing w:val="-10"/>
        </w:rPr>
        <w:t>1</w:t>
      </w:r>
    </w:p>
    <w:p w:rsidR="00866DCB" w:rsidRDefault="00866DCB">
      <w:pPr>
        <w:sectPr w:rsidR="00866DCB">
          <w:type w:val="continuous"/>
          <w:pgSz w:w="16850" w:h="11920" w:orient="landscape"/>
          <w:pgMar w:top="1100" w:right="1160" w:bottom="280" w:left="1220" w:header="720" w:footer="720" w:gutter="0"/>
          <w:cols w:num="6" w:space="720" w:equalWidth="0">
            <w:col w:w="1760" w:space="40"/>
            <w:col w:w="1241" w:space="580"/>
            <w:col w:w="845" w:space="412"/>
            <w:col w:w="5709" w:space="1266"/>
            <w:col w:w="679" w:space="694"/>
            <w:col w:w="1244"/>
          </w:cols>
        </w:sectPr>
      </w:pPr>
    </w:p>
    <w:p w:rsidR="00866DCB" w:rsidRDefault="005E7184">
      <w:pPr>
        <w:pStyle w:val="BodyText"/>
        <w:spacing w:line="224" w:lineRule="exact"/>
        <w:ind w:right="38"/>
        <w:jc w:val="right"/>
      </w:pPr>
      <w:r>
        <w:lastRenderedPageBreak/>
        <w:pict>
          <v:group id="docshapegroup8" o:spid="_x0000_s1026" style="position:absolute;left:0;text-align:left;margin-left:72.5pt;margin-top:115.1pt;width:725.4pt;height:341.6pt;z-index:-15823360;mso-position-horizontal-relative:page;mso-position-vertical-relative:page" coordorigin="1450,2302" coordsize="14508,6832">
            <v:shape id="docshape9" o:spid="_x0000_s1029" style="position:absolute;left:1449;top:2302;width:14508;height:2387" coordorigin="1450,2302" coordsize="14508,2387" o:spt="100" adj="0,,0" path="m4969,3990r-1841,l3128,3008r-10,l3118,3990r-1659,l1459,3008r-9,l1450,3990r,9l1450,4688r9,l1459,3999r1659,l3118,4688r10,l3128,3999r1841,l4969,3990xm4969,2302r-1841,l3118,2302r,l3118,2312r,686l1459,2998r,-686l3118,2312r,-10l1459,2302r-9,l1450,2312r,686l1450,3008r9,l3118,3008r,l3128,3008r1841,l4969,2998r-1841,l3128,2312r1841,l4969,2302xm10614,3008r-9,l10605,3990r-4318,l6287,3008r-10,l6277,3990r-1298,l4979,3008r-10,l4969,3990r,9l4969,4688r10,l4979,3999r1298,l6277,4688r10,l6287,3999r4318,l10605,4688r9,l10614,3999r,-9l10614,3008xm10614,2302r-9,l10605,2312r,686l6287,2998r,-686l10605,2312r,-10l6287,2302r-10,l6277,2312r,686l4979,2998r,-686l6277,2312r,-10l4979,2302r-10,l4969,2312r,686l4969,3008r10,l6277,3008r10,l10605,3008r9,l10614,2998r,-686l10614,2302xm13202,3990r-2588,l10614,3999r2588,l13202,3990xm13202,2998r-2588,l10614,3008r2588,l13202,2998xm13202,2302r-2588,l10614,2312r2588,l13202,2302xm13212,3008r-10,l13202,3990r,9l13202,4688r10,l13212,3999r,-9l13212,3008xm13212,2302r-10,l13202,2312r,686l13202,3008r10,l13212,2998r,-686l13212,2302xm14582,3008r-10,l14572,3990r-1360,l13212,3999r1360,l14572,4688r10,l14582,3999r,-9l14582,3008xm14582,2302r-10,l13212,2302r,10l14572,2312r,686l13212,2998r,10l14572,3008r10,l14582,2998r,-686l14582,2302xm15958,3008r-10,l15948,3990r-1366,l14582,3999r1366,l15948,4688r10,l15958,3999r,-9l15958,3008xm15958,2302r-10,l15948,2302r-1366,l14582,2312r1366,l15948,2998r-1366,l14582,3008r1366,l15948,3008r10,l15958,2998r,-686l15958,2302xe" fillcolor="black" stroked="f">
              <v:stroke joinstyle="round"/>
              <v:formulas/>
              <v:path arrowok="t" o:connecttype="segments"/>
            </v:shape>
            <v:shape id="docshape10" o:spid="_x0000_s1028" style="position:absolute;left:1449;top:3999;width:14508;height:4206" coordorigin="1450,3999" coordsize="14508,4206" o:spt="100" adj="0,,0" path="m1459,7043r-9,l1450,8196r,9l1459,8205r,-9l1459,7043xm3128,7043r-10,l3118,8196r10,l3128,7043xm4969,5884r-1841,l3118,5884r,l3118,5893r,1140l1459,7033r,-1140l3118,5893r,-9l1459,5884r-9,l1450,5893r,1140l1450,7043r9,l3118,7043r,l3128,7043r1841,l4969,7033r-1841,l3128,5893r1841,l4969,5884xm4969,4688r-1841,l3118,4688r,l1459,4688r-9,l1450,4698r,l1450,5884r9,l1459,4698r1659,l3118,5884r10,l3128,4698r1841,l4969,4688xm4979,7043r-10,l4969,8196r10,l4979,7043xm6287,7043r-10,l6277,8196r10,l6287,7043xm10614,7043r-9,l10605,8196r9,l10614,7043xm10614,5884r-9,l10605,5893r,1140l6287,7033r,-1140l10605,5893r,-9l6287,5884r-10,l6277,5893r,1140l4979,7033r,-1140l6277,5893r,-9l4979,5884r-10,l4969,5893r,1140l4969,7043r10,l6277,7043r10,l10605,7043r9,l10614,7033r,-1140l10614,5884xm10614,4688r-9,l6287,4688r-10,l4979,4688r-10,l4969,4698r,l4969,5884r10,l4979,4698r1298,l6277,5884r10,l6287,4698r4318,l10605,5884r9,l10614,4698r,l10614,4688xm13202,7033r-2588,l10614,7043r2588,l13202,7033xm13202,5884r-2588,l10614,5893r2588,l13202,5884xm13202,4688r-2588,l10614,4698r2588,l13202,4688xm13212,7043r-10,l13202,8196r10,l13212,7043xm13212,5884r-10,l13202,5893r,1140l13202,7043r10,l13212,7033r,-1140l13212,5884xm13212,4688r-10,l13202,4698r,l13202,5884r10,l13212,4698r,l13212,4688xm14582,7043r-10,l14572,8196r10,l14582,7043xm14582,5884r-10,l13212,5884r,9l14572,5893r,1140l13212,7033r,10l14572,7043r10,l14582,7033r,-1140l14582,5884xm14582,4688r-10,l13212,4688r,10l14572,4698r,1186l14582,5884r,-1186l14582,4698r,-10xm15958,7043r-10,l15948,8196r10,l15958,7043xm15958,5884r-10,l15948,5884r-1366,l14582,5893r1366,l15948,7033r-1366,l14582,7043r1366,l15948,7043r10,l15958,7033r,-1140l15958,5884xm15958,3999r-10,l15948,4688r-1366,l14582,4698r1366,l15948,5884r10,l15958,4698r,l15958,4688r,-689xe" fillcolor="black" stroked="f">
              <v:stroke joinstyle="round"/>
              <v:formulas/>
              <v:path arrowok="t" o:connecttype="segments"/>
            </v:shape>
            <v:shape id="docshape11" o:spid="_x0000_s1027" style="position:absolute;left:1449;top:8195;width:14508;height:939" coordorigin="1450,8196" coordsize="14508,939" o:spt="100" adj="0,,0" path="m4969,8196r-1841,l3118,8196r,l3118,8205r,919l1459,9124r,-919l3118,8205r,-9l1459,8196r-9,l1450,8205r,919l1450,9134r9,l3118,9134r,l3128,9134r1841,l4969,9124r-1841,l3128,8205r1841,l4969,8196xm10614,8196r-9,l10605,8205r,919l6287,9124r,-919l10605,8205r,-9l6287,8196r-10,l6277,8205r,919l4979,9124r,-919l6277,8205r,-9l4979,8196r-10,l4969,8205r,919l4969,9134r10,l6277,9134r10,l10605,9134r9,l10614,9124r,-919l10614,8196xm13202,9124r-2588,l10614,9134r2588,l13202,9124xm13202,8196r-2588,l10614,8205r2588,l13202,8196xm13212,8196r-10,l13202,8205r,919l13202,9134r10,l13212,9124r,-919l13212,8196xm14582,8196r-10,l13212,8196r,9l14572,8205r,919l13212,9124r,10l14572,9134r10,l14582,9124r,-919l14582,8196xm15958,8196r-10,l15948,8196r-1366,l14582,8205r1366,l15948,9124r-1366,l14582,9134r1366,l15948,9134r10,l15958,9124r,-919l15958,819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37B39">
        <w:rPr>
          <w:spacing w:val="-2"/>
        </w:rPr>
        <w:t>calibration</w:t>
      </w:r>
      <w:proofErr w:type="gramEnd"/>
    </w:p>
    <w:p w:rsidR="00866DCB" w:rsidRDefault="00537B39">
      <w:pPr>
        <w:pStyle w:val="BodyText"/>
        <w:ind w:left="1907"/>
        <w:rPr>
          <w:rFonts w:ascii="Arial"/>
          <w:sz w:val="22"/>
        </w:rPr>
      </w:pPr>
      <w:r>
        <w:br w:type="column"/>
      </w:r>
      <w:proofErr w:type="gramStart"/>
      <w:r>
        <w:rPr>
          <w:rFonts w:ascii="Arial"/>
          <w:color w:val="1F2023"/>
        </w:rPr>
        <w:lastRenderedPageBreak/>
        <w:t>national</w:t>
      </w:r>
      <w:proofErr w:type="gramEnd"/>
      <w:r>
        <w:rPr>
          <w:rFonts w:ascii="Arial"/>
          <w:color w:val="1F2023"/>
          <w:spacing w:val="-9"/>
        </w:rPr>
        <w:t xml:space="preserve"> </w:t>
      </w:r>
      <w:r>
        <w:rPr>
          <w:rFonts w:ascii="Arial"/>
          <w:color w:val="1F2023"/>
        </w:rPr>
        <w:t>or</w:t>
      </w:r>
      <w:r>
        <w:rPr>
          <w:rFonts w:ascii="Arial"/>
          <w:color w:val="1F2023"/>
          <w:spacing w:val="-5"/>
        </w:rPr>
        <w:t xml:space="preserve"> </w:t>
      </w:r>
      <w:r>
        <w:rPr>
          <w:rFonts w:ascii="Arial"/>
          <w:color w:val="1F2023"/>
        </w:rPr>
        <w:t>international</w:t>
      </w:r>
      <w:r>
        <w:rPr>
          <w:rFonts w:ascii="Arial"/>
          <w:color w:val="1F2023"/>
          <w:spacing w:val="-7"/>
        </w:rPr>
        <w:t xml:space="preserve"> </w:t>
      </w:r>
      <w:r>
        <w:rPr>
          <w:rFonts w:ascii="Arial"/>
          <w:color w:val="1F2023"/>
        </w:rPr>
        <w:t>standard</w:t>
      </w:r>
      <w:r>
        <w:rPr>
          <w:rFonts w:ascii="Arial"/>
          <w:color w:val="1F2023"/>
          <w:spacing w:val="-6"/>
        </w:rPr>
        <w:t xml:space="preserve"> </w:t>
      </w:r>
      <w:r>
        <w:rPr>
          <w:rFonts w:ascii="Arial"/>
          <w:color w:val="1F2023"/>
        </w:rPr>
        <w:t>in</w:t>
      </w:r>
      <w:r>
        <w:rPr>
          <w:rFonts w:ascii="Arial"/>
          <w:color w:val="1F2023"/>
          <w:spacing w:val="-6"/>
        </w:rPr>
        <w:t xml:space="preserve"> </w:t>
      </w:r>
      <w:r>
        <w:rPr>
          <w:rFonts w:ascii="Arial"/>
          <w:color w:val="1F2023"/>
        </w:rPr>
        <w:t>order</w:t>
      </w:r>
      <w:r>
        <w:rPr>
          <w:rFonts w:ascii="Arial"/>
          <w:color w:val="1F2023"/>
          <w:spacing w:val="-7"/>
        </w:rPr>
        <w:t xml:space="preserve"> </w:t>
      </w:r>
      <w:r>
        <w:rPr>
          <w:rFonts w:ascii="Arial"/>
          <w:color w:val="1F2023"/>
        </w:rPr>
        <w:t>to</w:t>
      </w:r>
      <w:r>
        <w:rPr>
          <w:rFonts w:ascii="Arial"/>
          <w:color w:val="1F2023"/>
          <w:spacing w:val="-8"/>
        </w:rPr>
        <w:t xml:space="preserve"> </w:t>
      </w:r>
      <w:r>
        <w:rPr>
          <w:rFonts w:ascii="Arial"/>
          <w:color w:val="1F2023"/>
        </w:rPr>
        <w:t>be considered accurate for calibration</w:t>
      </w:r>
      <w:r>
        <w:rPr>
          <w:rFonts w:ascii="Arial"/>
          <w:color w:val="1F2023"/>
          <w:sz w:val="22"/>
        </w:rPr>
        <w:t>.</w:t>
      </w:r>
    </w:p>
    <w:p w:rsidR="00866DCB" w:rsidRDefault="00537B39">
      <w:pPr>
        <w:pStyle w:val="BodyText"/>
        <w:ind w:left="145" w:right="2549"/>
        <w:rPr>
          <w:rFonts w:ascii="Arial"/>
        </w:rPr>
      </w:pPr>
      <w:r>
        <w:br w:type="column"/>
      </w:r>
      <w:proofErr w:type="gramStart"/>
      <w:r>
        <w:rPr>
          <w:rFonts w:ascii="Arial"/>
          <w:color w:val="1F2023"/>
        </w:rPr>
        <w:lastRenderedPageBreak/>
        <w:t>recommended</w:t>
      </w:r>
      <w:proofErr w:type="gramEnd"/>
      <w:r>
        <w:rPr>
          <w:rFonts w:ascii="Arial"/>
          <w:color w:val="1F2023"/>
          <w:spacing w:val="-10"/>
        </w:rPr>
        <w:t xml:space="preserve"> </w:t>
      </w:r>
      <w:r>
        <w:rPr>
          <w:rFonts w:ascii="Arial"/>
          <w:color w:val="1F2023"/>
        </w:rPr>
        <w:t>annually</w:t>
      </w:r>
      <w:r>
        <w:rPr>
          <w:rFonts w:ascii="Arial"/>
          <w:color w:val="1F2023"/>
          <w:spacing w:val="-10"/>
        </w:rPr>
        <w:t xml:space="preserve"> </w:t>
      </w:r>
      <w:r>
        <w:rPr>
          <w:rFonts w:ascii="Arial"/>
          <w:color w:val="1F2023"/>
        </w:rPr>
        <w:t>or</w:t>
      </w:r>
      <w:r>
        <w:rPr>
          <w:rFonts w:ascii="Arial"/>
          <w:color w:val="1F2023"/>
          <w:spacing w:val="-11"/>
        </w:rPr>
        <w:t xml:space="preserve"> </w:t>
      </w:r>
      <w:r>
        <w:rPr>
          <w:rFonts w:ascii="Arial"/>
          <w:color w:val="1F2023"/>
        </w:rPr>
        <w:t>if bump testing indicates an out of spec sensor</w:t>
      </w:r>
    </w:p>
    <w:sectPr w:rsidR="00866DCB" w:rsidSect="00866DCB">
      <w:type w:val="continuous"/>
      <w:pgSz w:w="16850" w:h="11920" w:orient="landscape"/>
      <w:pgMar w:top="1100" w:right="1160" w:bottom="280" w:left="1220" w:header="720" w:footer="720" w:gutter="0"/>
      <w:cols w:num="3" w:space="720" w:equalWidth="0">
        <w:col w:w="2803" w:space="356"/>
        <w:col w:w="6050" w:space="40"/>
        <w:col w:w="52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66DCB"/>
    <w:rsid w:val="000E466B"/>
    <w:rsid w:val="002D54EE"/>
    <w:rsid w:val="00526831"/>
    <w:rsid w:val="00537B39"/>
    <w:rsid w:val="005E7184"/>
    <w:rsid w:val="00866DCB"/>
    <w:rsid w:val="00C03282"/>
    <w:rsid w:val="00F42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6DC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66DCB"/>
    <w:pPr>
      <w:spacing w:before="92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6DCB"/>
    <w:rPr>
      <w:sz w:val="20"/>
      <w:szCs w:val="20"/>
    </w:rPr>
  </w:style>
  <w:style w:type="paragraph" w:styleId="Title">
    <w:name w:val="Title"/>
    <w:basedOn w:val="Normal"/>
    <w:uiPriority w:val="1"/>
    <w:qFormat/>
    <w:rsid w:val="00866DCB"/>
    <w:pPr>
      <w:spacing w:before="19"/>
      <w:ind w:left="5697" w:right="516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66DCB"/>
  </w:style>
  <w:style w:type="paragraph" w:customStyle="1" w:styleId="TableParagraph">
    <w:name w:val="Table Paragraph"/>
    <w:basedOn w:val="Normal"/>
    <w:uiPriority w:val="1"/>
    <w:qFormat/>
    <w:rsid w:val="00866DCB"/>
  </w:style>
  <w:style w:type="table" w:styleId="TableGrid">
    <w:name w:val="Table Grid"/>
    <w:basedOn w:val="TableNormal"/>
    <w:uiPriority w:val="59"/>
    <w:rsid w:val="000E466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54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4E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8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</cp:lastModifiedBy>
  <cp:revision>7</cp:revision>
  <dcterms:created xsi:type="dcterms:W3CDTF">2022-10-18T09:46:00Z</dcterms:created>
  <dcterms:modified xsi:type="dcterms:W3CDTF">2022-10-18T10:02:00Z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2022-10-18T00:00:00Z</vt:filetime>
  </property>
</Properties>
</file>