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25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PNT2022TMID50147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Global Sales Data Analytics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rtl w:val="0"/>
        </w:rPr>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Pr>
        <w:drawing>
          <wp:inline distB="114300" distT="114300" distL="114300" distR="114300">
            <wp:extent cx="2438400" cy="2095500"/>
            <wp:effectExtent b="0" l="0" r="0" t="0"/>
            <wp:docPr id="1" name="image1.png"/>
            <a:graphic>
              <a:graphicData uri="http://schemas.openxmlformats.org/drawingml/2006/picture">
                <pic:pic>
                  <pic:nvPicPr>
                    <pic:cNvPr id="0" name="image1.png"/>
                    <pic:cNvPicPr preferRelativeResize="0"/>
                  </pic:nvPicPr>
                  <pic:blipFill>
                    <a:blip r:embed="rId6"/>
                    <a:srcRect b="31" l="0" r="0" t="31"/>
                    <a:stretch>
                      <a:fillRect/>
                    </a:stretch>
                  </pic:blipFill>
                  <pic:spPr>
                    <a:xfrm>
                      <a:off x="0" y="0"/>
                      <a:ext cx="2438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color w:val="2a2a2a"/>
          <w:sz w:val="24"/>
          <w:szCs w:val="24"/>
        </w:rPr>
      </w:pPr>
      <w:r w:rsidDel="00000000" w:rsidR="00000000" w:rsidRPr="00000000">
        <w:rPr>
          <w:sz w:val="24"/>
          <w:szCs w:val="24"/>
          <w:rtl w:val="0"/>
        </w:rPr>
        <w:t xml:space="preserve">Reference: https://app.mural.co/invitation/mural/mak7075/1664083900390?sender=u1e416277ea351baf3f797355&amp;key=08fa7aa5-c39a-4a2f-b6de-8f5b55e51ada</w:t>
      </w:r>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