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62" w:rsidRDefault="00C12662"/>
    <w:p w:rsidR="002D3960" w:rsidRDefault="002D3960">
      <w:pPr>
        <w:rPr>
          <w:sz w:val="32"/>
          <w:szCs w:val="32"/>
        </w:rPr>
      </w:pPr>
    </w:p>
    <w:p w:rsidR="002D3960" w:rsidRDefault="002D3960" w:rsidP="002D3960">
      <w:pPr>
        <w:rPr>
          <w:sz w:val="32"/>
          <w:szCs w:val="32"/>
        </w:rPr>
      </w:pPr>
    </w:p>
    <w:p w:rsidR="002D3960" w:rsidRPr="002D3960" w:rsidRDefault="002D3960" w:rsidP="002D3960">
      <w:pPr>
        <w:tabs>
          <w:tab w:val="left" w:pos="1090"/>
        </w:tabs>
        <w:rPr>
          <w:b/>
          <w:sz w:val="32"/>
          <w:szCs w:val="32"/>
        </w:rPr>
      </w:pPr>
      <w:r>
        <w:rPr>
          <w:sz w:val="32"/>
          <w:szCs w:val="32"/>
        </w:rPr>
        <w:tab/>
        <w:t xml:space="preserve">                   </w:t>
      </w:r>
      <w:r w:rsidRPr="002D3960">
        <w:rPr>
          <w:b/>
          <w:sz w:val="32"/>
          <w:szCs w:val="32"/>
        </w:rPr>
        <w:t>DEBUGGING &amp;TRACEABILITY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3960" w:rsidTr="002D3960">
        <w:tc>
          <w:tcPr>
            <w:tcW w:w="4788" w:type="dxa"/>
          </w:tcPr>
          <w:p w:rsidR="002D3960" w:rsidRPr="004637A9" w:rsidRDefault="004637A9" w:rsidP="004637A9">
            <w:pPr>
              <w:tabs>
                <w:tab w:val="left" w:pos="10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788" w:type="dxa"/>
          </w:tcPr>
          <w:p w:rsidR="002D3960" w:rsidRPr="004637A9" w:rsidRDefault="004637A9">
            <w:pPr>
              <w:tabs>
                <w:tab w:val="left" w:pos="1090"/>
              </w:tabs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="00713612">
              <w:rPr>
                <w:sz w:val="32"/>
                <w:szCs w:val="32"/>
              </w:rPr>
              <w:t>16 November</w:t>
            </w:r>
            <w:r>
              <w:rPr>
                <w:sz w:val="32"/>
                <w:szCs w:val="32"/>
              </w:rPr>
              <w:t xml:space="preserve"> 2022</w:t>
            </w:r>
          </w:p>
        </w:tc>
      </w:tr>
      <w:tr w:rsidR="002D3960" w:rsidTr="002D3960">
        <w:tc>
          <w:tcPr>
            <w:tcW w:w="4788" w:type="dxa"/>
          </w:tcPr>
          <w:p w:rsidR="002D3960" w:rsidRPr="004637A9" w:rsidRDefault="004637A9" w:rsidP="004637A9">
            <w:pPr>
              <w:tabs>
                <w:tab w:val="left" w:pos="10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788" w:type="dxa"/>
          </w:tcPr>
          <w:p w:rsidR="002D3960" w:rsidRDefault="004637A9">
            <w:pPr>
              <w:tabs>
                <w:tab w:val="left" w:pos="1090"/>
              </w:tabs>
              <w:rPr>
                <w:b/>
                <w:sz w:val="32"/>
                <w:szCs w:val="32"/>
              </w:rPr>
            </w:pPr>
            <w:r w:rsidRPr="00421DD3">
              <w:rPr>
                <w:rFonts w:ascii="Calibri" w:hAnsi="Calibri" w:cs="Calibri"/>
                <w:sz w:val="32"/>
                <w:szCs w:val="32"/>
                <w:lang/>
              </w:rPr>
              <w:t>PNT20022TMID46949</w:t>
            </w:r>
          </w:p>
        </w:tc>
      </w:tr>
      <w:tr w:rsidR="002D3960" w:rsidTr="002D3960">
        <w:tc>
          <w:tcPr>
            <w:tcW w:w="4788" w:type="dxa"/>
          </w:tcPr>
          <w:p w:rsidR="002D3960" w:rsidRPr="004637A9" w:rsidRDefault="004637A9">
            <w:pPr>
              <w:tabs>
                <w:tab w:val="left" w:pos="10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788" w:type="dxa"/>
          </w:tcPr>
          <w:p w:rsidR="002D3960" w:rsidRDefault="004637A9" w:rsidP="004637A9">
            <w:pPr>
              <w:tabs>
                <w:tab w:val="left" w:pos="1090"/>
              </w:tabs>
              <w:rPr>
                <w:b/>
                <w:sz w:val="32"/>
                <w:szCs w:val="32"/>
              </w:rPr>
            </w:pPr>
            <w:r w:rsidRPr="00421DD3">
              <w:rPr>
                <w:rFonts w:ascii="Calibri" w:hAnsi="Calibri" w:cs="Calibri"/>
                <w:sz w:val="32"/>
                <w:szCs w:val="32"/>
                <w:lang/>
              </w:rPr>
              <w:t>Classification of arrhythmia by using deep learning with 2-D ECG spectral image  representation</w:t>
            </w:r>
          </w:p>
        </w:tc>
      </w:tr>
      <w:tr w:rsidR="002D3960" w:rsidTr="002D3960">
        <w:tc>
          <w:tcPr>
            <w:tcW w:w="4788" w:type="dxa"/>
          </w:tcPr>
          <w:p w:rsidR="002D3960" w:rsidRPr="004637A9" w:rsidRDefault="004637A9" w:rsidP="004637A9">
            <w:pPr>
              <w:tabs>
                <w:tab w:val="left" w:pos="316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MAXIMUM MARK</w:t>
            </w:r>
          </w:p>
        </w:tc>
        <w:tc>
          <w:tcPr>
            <w:tcW w:w="4788" w:type="dxa"/>
          </w:tcPr>
          <w:p w:rsidR="002D3960" w:rsidRPr="00713612" w:rsidRDefault="00713612" w:rsidP="00713612">
            <w:pPr>
              <w:tabs>
                <w:tab w:val="center" w:pos="228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Marks</w:t>
            </w:r>
          </w:p>
        </w:tc>
      </w:tr>
    </w:tbl>
    <w:p w:rsidR="002D3960" w:rsidRDefault="002D3960">
      <w:pPr>
        <w:tabs>
          <w:tab w:val="left" w:pos="1090"/>
        </w:tabs>
        <w:rPr>
          <w:b/>
          <w:sz w:val="32"/>
          <w:szCs w:val="32"/>
        </w:rPr>
      </w:pPr>
    </w:p>
    <w:p w:rsidR="00713612" w:rsidRDefault="00713612">
      <w:pPr>
        <w:tabs>
          <w:tab w:val="left" w:pos="109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DEBUGGING :</w:t>
      </w:r>
      <w:proofErr w:type="gramEnd"/>
    </w:p>
    <w:p w:rsidR="00713612" w:rsidRPr="00215D82" w:rsidRDefault="00713612" w:rsidP="00713612">
      <w:pPr>
        <w:shd w:val="clear" w:color="auto" w:fill="FFFFFF"/>
        <w:jc w:val="both"/>
        <w:rPr>
          <w:rFonts w:eastAsia="Times New Roman" w:cstheme="minorHAnsi"/>
          <w:color w:val="202124"/>
          <w:sz w:val="32"/>
          <w:szCs w:val="32"/>
          <w:lang w:val="en-IN"/>
        </w:rPr>
      </w:pPr>
      <w:r w:rsidRPr="00215D82">
        <w:rPr>
          <w:rFonts w:cstheme="minorHAnsi"/>
          <w:b/>
          <w:sz w:val="32"/>
          <w:szCs w:val="32"/>
        </w:rPr>
        <w:t xml:space="preserve">        </w:t>
      </w:r>
      <w:r w:rsidRPr="00215D82">
        <w:rPr>
          <w:rFonts w:eastAsia="Times New Roman" w:cstheme="minorHAnsi"/>
          <w:color w:val="202124"/>
          <w:sz w:val="32"/>
          <w:szCs w:val="32"/>
          <w:lang/>
        </w:rPr>
        <w:t>Debugging, in computer programming and engineering, is </w:t>
      </w:r>
      <w:r w:rsidRPr="00215D82">
        <w:rPr>
          <w:rFonts w:eastAsia="Times New Roman" w:cstheme="minorHAnsi"/>
          <w:bCs/>
          <w:color w:val="202124"/>
          <w:sz w:val="32"/>
          <w:szCs w:val="32"/>
          <w:lang/>
        </w:rPr>
        <w:t>a</w:t>
      </w:r>
      <w:r w:rsidRPr="00215D82">
        <w:rPr>
          <w:rFonts w:eastAsia="Times New Roman" w:cstheme="minorHAnsi"/>
          <w:b/>
          <w:bCs/>
          <w:color w:val="202124"/>
          <w:sz w:val="32"/>
          <w:szCs w:val="32"/>
          <w:lang/>
        </w:rPr>
        <w:t xml:space="preserve"> </w:t>
      </w:r>
      <w:r w:rsidRPr="00215D82">
        <w:rPr>
          <w:rFonts w:eastAsia="Times New Roman" w:cstheme="minorHAnsi"/>
          <w:bCs/>
          <w:color w:val="202124"/>
          <w:sz w:val="32"/>
          <w:szCs w:val="32"/>
          <w:lang/>
        </w:rPr>
        <w:t>multistep process that involves identifying a problem, isolating the source of the problem, and then either correcting the problem or determining a way to work</w:t>
      </w:r>
      <w:r w:rsidRPr="00215D82">
        <w:rPr>
          <w:rFonts w:eastAsia="Times New Roman" w:cstheme="minorHAnsi"/>
          <w:b/>
          <w:bCs/>
          <w:color w:val="202124"/>
          <w:sz w:val="32"/>
          <w:szCs w:val="32"/>
          <w:lang/>
        </w:rPr>
        <w:t xml:space="preserve"> </w:t>
      </w:r>
      <w:r w:rsidRPr="00215D82">
        <w:rPr>
          <w:rFonts w:eastAsia="Times New Roman" w:cstheme="minorHAnsi"/>
          <w:bCs/>
          <w:color w:val="202124"/>
          <w:sz w:val="32"/>
          <w:szCs w:val="32"/>
          <w:lang/>
        </w:rPr>
        <w:t>around it</w:t>
      </w:r>
      <w:r w:rsidRPr="00215D82">
        <w:rPr>
          <w:rFonts w:eastAsia="Times New Roman" w:cstheme="minorHAnsi"/>
          <w:color w:val="202124"/>
          <w:sz w:val="32"/>
          <w:szCs w:val="32"/>
          <w:lang/>
        </w:rPr>
        <w:t>. The final step of debugging is to test the correction or workaround and make sure it works.</w:t>
      </w:r>
    </w:p>
    <w:p w:rsidR="00D84C54" w:rsidRPr="00D84C54" w:rsidRDefault="00D84C54" w:rsidP="00D84C54">
      <w:pPr>
        <w:shd w:val="clear" w:color="auto" w:fill="FFFFFF"/>
        <w:spacing w:after="82" w:line="240" w:lineRule="auto"/>
        <w:rPr>
          <w:rFonts w:eastAsia="Times New Roman" w:cstheme="minorHAnsi"/>
          <w:color w:val="202124"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Pr="00D84C54">
        <w:rPr>
          <w:rFonts w:cstheme="minorHAnsi"/>
          <w:sz w:val="32"/>
          <w:szCs w:val="32"/>
        </w:rPr>
        <w:t>1.</w:t>
      </w:r>
      <w:r w:rsidRPr="00D84C54">
        <w:rPr>
          <w:rFonts w:cstheme="minorHAnsi"/>
          <w:b/>
          <w:sz w:val="32"/>
          <w:szCs w:val="32"/>
        </w:rPr>
        <w:t xml:space="preserve">    </w:t>
      </w:r>
      <w:r w:rsidRPr="00D84C54">
        <w:rPr>
          <w:rFonts w:eastAsia="Times New Roman" w:cstheme="minorHAnsi"/>
          <w:color w:val="202124"/>
          <w:sz w:val="32"/>
          <w:szCs w:val="32"/>
        </w:rPr>
        <w:t>Recognize that a bug exists.</w:t>
      </w:r>
    </w:p>
    <w:p w:rsidR="00D84C54" w:rsidRPr="00D84C54" w:rsidRDefault="00D84C54" w:rsidP="00D84C54">
      <w:pPr>
        <w:shd w:val="clear" w:color="auto" w:fill="FFFFFF"/>
        <w:spacing w:after="82" w:line="240" w:lineRule="auto"/>
        <w:rPr>
          <w:rFonts w:eastAsia="Times New Roman" w:cstheme="minorHAnsi"/>
          <w:color w:val="202124"/>
          <w:sz w:val="32"/>
          <w:szCs w:val="32"/>
        </w:rPr>
      </w:pPr>
      <w:r w:rsidRPr="00D84C54">
        <w:rPr>
          <w:rFonts w:eastAsia="Times New Roman" w:cstheme="minorHAnsi"/>
          <w:color w:val="202124"/>
          <w:sz w:val="32"/>
          <w:szCs w:val="32"/>
        </w:rPr>
        <w:t xml:space="preserve">            2.   Isolate the source of the bug.</w:t>
      </w:r>
    </w:p>
    <w:p w:rsidR="00D84C54" w:rsidRPr="00D84C54" w:rsidRDefault="00D84C54" w:rsidP="00D84C54">
      <w:pPr>
        <w:shd w:val="clear" w:color="auto" w:fill="FFFFFF"/>
        <w:spacing w:after="82" w:line="240" w:lineRule="auto"/>
        <w:rPr>
          <w:rFonts w:eastAsia="Times New Roman" w:cstheme="minorHAnsi"/>
          <w:color w:val="202124"/>
          <w:sz w:val="32"/>
          <w:szCs w:val="32"/>
        </w:rPr>
      </w:pPr>
      <w:r w:rsidRPr="00D84C54">
        <w:rPr>
          <w:rFonts w:eastAsia="Times New Roman" w:cstheme="minorHAnsi"/>
          <w:color w:val="202124"/>
          <w:sz w:val="32"/>
          <w:szCs w:val="32"/>
        </w:rPr>
        <w:t xml:space="preserve">            3.   Identify the cause of the bug.</w:t>
      </w:r>
    </w:p>
    <w:p w:rsidR="00D84C54" w:rsidRPr="00D84C54" w:rsidRDefault="00D84C54" w:rsidP="00D84C54">
      <w:pPr>
        <w:shd w:val="clear" w:color="auto" w:fill="FFFFFF"/>
        <w:spacing w:after="82" w:line="240" w:lineRule="auto"/>
        <w:rPr>
          <w:rFonts w:eastAsia="Times New Roman" w:cstheme="minorHAnsi"/>
          <w:color w:val="202124"/>
          <w:sz w:val="32"/>
          <w:szCs w:val="32"/>
        </w:rPr>
      </w:pPr>
      <w:r w:rsidRPr="00D84C54">
        <w:rPr>
          <w:rFonts w:eastAsia="Times New Roman" w:cstheme="minorHAnsi"/>
          <w:color w:val="202124"/>
          <w:sz w:val="32"/>
          <w:szCs w:val="32"/>
        </w:rPr>
        <w:t xml:space="preserve">            4.   Determine a fix for the bug.</w:t>
      </w:r>
    </w:p>
    <w:p w:rsidR="00D84C54" w:rsidRDefault="00D84C54" w:rsidP="00D84C54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32"/>
          <w:szCs w:val="32"/>
        </w:rPr>
      </w:pPr>
      <w:r w:rsidRPr="00D84C54">
        <w:rPr>
          <w:rFonts w:eastAsia="Times New Roman" w:cstheme="minorHAnsi"/>
          <w:color w:val="202124"/>
          <w:sz w:val="32"/>
          <w:szCs w:val="32"/>
        </w:rPr>
        <w:t xml:space="preserve">            5.   Apply the fix and test it.</w:t>
      </w:r>
    </w:p>
    <w:p w:rsidR="00D84C54" w:rsidRPr="00D84C54" w:rsidRDefault="00D84C54" w:rsidP="00D84C54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32"/>
          <w:szCs w:val="32"/>
        </w:rPr>
      </w:pPr>
      <w:r>
        <w:rPr>
          <w:rFonts w:eastAsia="Times New Roman" w:cstheme="minorHAnsi"/>
          <w:color w:val="202124"/>
          <w:sz w:val="32"/>
          <w:szCs w:val="32"/>
        </w:rPr>
        <w:t xml:space="preserve">                             </w:t>
      </w:r>
    </w:p>
    <w:p w:rsidR="00215D82" w:rsidRDefault="00D84C54">
      <w:pPr>
        <w:tabs>
          <w:tab w:val="left" w:pos="1090"/>
        </w:tabs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350879"/>
            <wp:effectExtent l="19050" t="0" r="0" b="0"/>
            <wp:docPr id="1" name="Picture 1" descr="Debugging: Tips To Get Better At I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ging: Tips To Get Better At It - GeeksforGeek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82" w:rsidRDefault="00215D82" w:rsidP="00215D82">
      <w:pPr>
        <w:rPr>
          <w:sz w:val="32"/>
          <w:szCs w:val="32"/>
        </w:rPr>
      </w:pPr>
    </w:p>
    <w:p w:rsidR="00713612" w:rsidRDefault="00215D82" w:rsidP="00215D82">
      <w:pP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</w:pPr>
      <w:r w:rsidRPr="002D3960">
        <w:rPr>
          <w:b/>
          <w:sz w:val="32"/>
          <w:szCs w:val="32"/>
        </w:rPr>
        <w:t>TRACEABILITY</w:t>
      </w:r>
      <w:r>
        <w:rPr>
          <w:b/>
          <w:sz w:val="32"/>
          <w:szCs w:val="32"/>
        </w:rPr>
        <w:t>:</w:t>
      </w:r>
      <w:r w:rsidRPr="00215D82">
        <w:rPr>
          <w:rStyle w:val="TableGrid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 </w:t>
      </w:r>
      <w:r>
        <w:rPr>
          <w:rStyle w:val="TableGrid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                                                                                                                         </w:t>
      </w:r>
      <w:r w:rsidRPr="00215D82">
        <w:rPr>
          <w:rStyle w:val="hgkelc"/>
          <w:rFonts w:cstheme="minorHAnsi"/>
          <w:color w:val="202124"/>
          <w:sz w:val="32"/>
          <w:szCs w:val="32"/>
          <w:shd w:val="clear" w:color="auto" w:fill="FFFFFF"/>
          <w:lang/>
        </w:rPr>
        <w:t>Traceability is </w:t>
      </w:r>
      <w:r w:rsidRPr="00215D82">
        <w:rPr>
          <w:rStyle w:val="hgkelc"/>
          <w:rFonts w:cstheme="minorHAnsi"/>
          <w:bCs/>
          <w:color w:val="202124"/>
          <w:sz w:val="32"/>
          <w:szCs w:val="32"/>
          <w:shd w:val="clear" w:color="auto" w:fill="FFFFFF"/>
          <w:lang/>
        </w:rPr>
        <w:t>as it the ability to track something moves through</w:t>
      </w:r>
      <w:r w:rsidRPr="00215D82">
        <w:rPr>
          <w:rStyle w:val="hgkelc"/>
          <w:rFonts w:cstheme="minorHAnsi"/>
          <w:b/>
          <w:bCs/>
          <w:color w:val="202124"/>
          <w:sz w:val="32"/>
          <w:szCs w:val="32"/>
          <w:shd w:val="clear" w:color="auto" w:fill="FFFFFF"/>
          <w:lang/>
        </w:rPr>
        <w:t xml:space="preserve"> </w:t>
      </w:r>
      <w:r w:rsidRPr="00215D82">
        <w:rPr>
          <w:rStyle w:val="hgkelc"/>
          <w:rFonts w:cstheme="minorHAnsi"/>
          <w:bCs/>
          <w:color w:val="202124"/>
          <w:sz w:val="32"/>
          <w:szCs w:val="32"/>
          <w:shd w:val="clear" w:color="auto" w:fill="FFFFFF"/>
          <w:lang/>
        </w:rPr>
        <w:t>a</w:t>
      </w:r>
      <w:r w:rsidRPr="00215D82">
        <w:rPr>
          <w:rStyle w:val="hgkelc"/>
          <w:rFonts w:cstheme="minorHAnsi"/>
          <w:b/>
          <w:bCs/>
          <w:color w:val="202124"/>
          <w:sz w:val="32"/>
          <w:szCs w:val="32"/>
          <w:shd w:val="clear" w:color="auto" w:fill="FFFFFF"/>
          <w:lang/>
        </w:rPr>
        <w:t xml:space="preserve"> </w:t>
      </w:r>
      <w:r w:rsidRPr="00215D82">
        <w:rPr>
          <w:rStyle w:val="hgkelc"/>
          <w:rFonts w:cstheme="minorHAnsi"/>
          <w:bCs/>
          <w:color w:val="202124"/>
          <w:sz w:val="32"/>
          <w:szCs w:val="32"/>
          <w:shd w:val="clear" w:color="auto" w:fill="FFFFFF"/>
          <w:lang/>
        </w:rPr>
        <w:t>process</w:t>
      </w:r>
      <w:r w:rsidRPr="00215D82">
        <w:rPr>
          <w:rStyle w:val="hgkelc"/>
          <w:rFonts w:cstheme="minorHAnsi"/>
          <w:color w:val="202124"/>
          <w:sz w:val="32"/>
          <w:szCs w:val="32"/>
          <w:shd w:val="clear" w:color="auto" w:fill="FFFFFF"/>
          <w:lang/>
        </w:rPr>
        <w:t>. In product development, it refers to the ability to track and trace requirements to artifacts, test runs, and anything else in the product lifecycle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t xml:space="preserve">. </w:t>
      </w:r>
    </w:p>
    <w:p w:rsidR="00215D82" w:rsidRPr="00215D82" w:rsidRDefault="00215D82" w:rsidP="00215D82">
      <w:pPr>
        <w:rPr>
          <w:sz w:val="32"/>
          <w:szCs w:val="32"/>
        </w:rPr>
      </w:pP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  <w:lang/>
        </w:rPr>
        <w:lastRenderedPageBreak/>
        <w:t xml:space="preserve">                      </w:t>
      </w:r>
      <w:r>
        <w:rPr>
          <w:noProof/>
        </w:rPr>
        <w:drawing>
          <wp:inline distT="0" distB="0" distL="0" distR="0">
            <wp:extent cx="5708650" cy="3814445"/>
            <wp:effectExtent l="19050" t="0" r="6350" b="0"/>
            <wp:docPr id="4" name="Picture 4" descr="What Is Traceability? | Per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Traceability? | Perfor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D82" w:rsidRPr="00215D82" w:rsidSect="00C1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4896"/>
    <w:multiLevelType w:val="multilevel"/>
    <w:tmpl w:val="33603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oNotDisplayPageBoundaries/>
  <w:proofState w:spelling="clean" w:grammar="clean"/>
  <w:defaultTabStop w:val="720"/>
  <w:characterSpacingControl w:val="doNotCompress"/>
  <w:compat/>
  <w:rsids>
    <w:rsidRoot w:val="002D3960"/>
    <w:rsid w:val="00215D82"/>
    <w:rsid w:val="002D3960"/>
    <w:rsid w:val="004637A9"/>
    <w:rsid w:val="00713612"/>
    <w:rsid w:val="00C12662"/>
    <w:rsid w:val="00D84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713612"/>
  </w:style>
  <w:style w:type="paragraph" w:styleId="BalloonText">
    <w:name w:val="Balloon Text"/>
    <w:basedOn w:val="Normal"/>
    <w:link w:val="BalloonTextChar"/>
    <w:uiPriority w:val="99"/>
    <w:semiHidden/>
    <w:unhideWhenUsed/>
    <w:rsid w:val="00D8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C54"/>
    <w:rPr>
      <w:rFonts w:ascii="Tahoma" w:hAnsi="Tahoma" w:cs="Tahoma"/>
      <w:sz w:val="16"/>
      <w:szCs w:val="16"/>
    </w:rPr>
  </w:style>
  <w:style w:type="character" w:customStyle="1" w:styleId="kx21rb">
    <w:name w:val="kx21rb"/>
    <w:basedOn w:val="DefaultParagraphFont"/>
    <w:rsid w:val="00215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4545">
                  <w:marLeft w:val="0"/>
                  <w:marRight w:val="0"/>
                  <w:marTop w:val="0"/>
                  <w:marBottom w:val="4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</dc:creator>
  <cp:lastModifiedBy>CS02</cp:lastModifiedBy>
  <cp:revision>3</cp:revision>
  <dcterms:created xsi:type="dcterms:W3CDTF">2022-11-18T20:39:00Z</dcterms:created>
  <dcterms:modified xsi:type="dcterms:W3CDTF">2022-11-18T20:45:00Z</dcterms:modified>
</cp:coreProperties>
</file>