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SPRINT</w:t>
      </w:r>
      <w:r>
        <w:rPr>
          <w:spacing w:val="-9"/>
        </w:rPr>
        <w:t> </w:t>
      </w:r>
      <w:r>
        <w:rPr>
          <w:rFonts w:ascii="Arial" w:hAnsi="Arial"/>
        </w:rPr>
        <w:t>–</w:t>
      </w:r>
      <w:r>
        <w:rPr>
          <w:rFonts w:ascii="Arial" w:hAnsi="Arial"/>
          <w:spacing w:val="-12"/>
        </w:rPr>
        <w:t> </w:t>
      </w:r>
      <w:r>
        <w:rPr/>
        <w:t>4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0"/>
        <w:gridCol w:w="5008"/>
      </w:tblGrid>
      <w:tr>
        <w:trPr>
          <w:trHeight w:val="325" w:hRule="atLeast"/>
        </w:trPr>
        <w:tc>
          <w:tcPr>
            <w:tcW w:w="50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008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5"/>
                <w:sz w:val="28"/>
              </w:rPr>
              <w:t>14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NOVEMBER 2022</w:t>
            </w:r>
          </w:p>
        </w:tc>
      </w:tr>
      <w:tr>
        <w:trPr>
          <w:trHeight w:val="325" w:hRule="atLeast"/>
        </w:trPr>
        <w:tc>
          <w:tcPr>
            <w:tcW w:w="5010" w:type="dxa"/>
          </w:tcPr>
          <w:p>
            <w:pPr>
              <w:pStyle w:val="TableParagraph"/>
              <w:spacing w:line="240" w:lineRule="auto"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008" w:type="dxa"/>
          </w:tcPr>
          <w:p>
            <w:pPr>
              <w:pStyle w:val="TableParagraph"/>
              <w:spacing w:line="306" w:lineRule="exact"/>
              <w:ind w:left="104"/>
              <w:rPr>
                <w:rFonts w:ascii="Microsoft JhengHei"/>
                <w:sz w:val="28"/>
              </w:rPr>
            </w:pPr>
            <w:r>
              <w:rPr>
                <w:sz w:val="28"/>
              </w:rPr>
              <w:t>PNT2022TMID402</w:t>
            </w:r>
            <w:r>
              <w:rPr>
                <w:rFonts w:ascii="Microsoft JhengHei"/>
                <w:sz w:val="28"/>
              </w:rPr>
              <w:t>68</w:t>
            </w:r>
          </w:p>
        </w:tc>
      </w:tr>
      <w:tr>
        <w:trPr>
          <w:trHeight w:val="551" w:hRule="atLeast"/>
        </w:trPr>
        <w:tc>
          <w:tcPr>
            <w:tcW w:w="501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00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5"/>
                <w:sz w:val="24"/>
              </w:rPr>
              <w:t>SMART WASTE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MANAGEMENT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METROPOLITAN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CITIES-IOT</w:t>
            </w:r>
          </w:p>
        </w:tc>
      </w:tr>
    </w:tbl>
    <w:p>
      <w:pPr>
        <w:spacing w:line="240" w:lineRule="auto" w:before="7"/>
        <w:rPr>
          <w:b/>
          <w:sz w:val="18"/>
        </w:rPr>
      </w:pPr>
    </w:p>
    <w:p>
      <w:pPr>
        <w:pStyle w:val="BodyText"/>
        <w:spacing w:before="52"/>
        <w:ind w:left="100"/>
      </w:pPr>
      <w:r>
        <w:rPr/>
        <w:t>WOWKI</w:t>
      </w:r>
      <w:r>
        <w:rPr>
          <w:spacing w:val="-2"/>
        </w:rPr>
        <w:t> </w:t>
      </w:r>
      <w:r>
        <w:rPr/>
        <w:t>OUTPUT :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187356</wp:posOffset>
            </wp:positionV>
            <wp:extent cx="5782998" cy="32522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169735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10" w:h="16840"/>
          <w:pgMar w:top="1380" w:bottom="280" w:left="1340" w:right="3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1566" cy="31783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66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20" w:bottom="280" w:left="134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3858" w:right="490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dcterms:created xsi:type="dcterms:W3CDTF">2022-11-18T06:29:29Z</dcterms:created>
  <dcterms:modified xsi:type="dcterms:W3CDTF">2022-11-18T06:29:29Z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