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C01EEE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429A2">
              <w:rPr>
                <w:rFonts w:cstheme="minorHAnsi"/>
              </w:rPr>
              <w:t>34602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AF0CBF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5429A2">
              <w:rPr>
                <w:rFonts w:cstheme="minorHAnsi"/>
              </w:rPr>
              <w:t xml:space="preserve"> </w:t>
            </w:r>
            <w:r w:rsidR="005429A2">
              <w:rPr>
                <w:rFonts w:cstheme="minorHAnsi"/>
              </w:rPr>
              <w:t>Early Detection of Chronic Kidney Disease using Machine Learning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EAD6941" w:rsidR="00AB20AC" w:rsidRPr="00AB20AC" w:rsidRDefault="005429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Usage of System </w:t>
            </w:r>
          </w:p>
        </w:tc>
        <w:tc>
          <w:tcPr>
            <w:tcW w:w="5248" w:type="dxa"/>
          </w:tcPr>
          <w:p w14:paraId="2FC68785" w14:textId="286A2C7E" w:rsidR="00AB20AC" w:rsidRPr="00AB20AC" w:rsidRDefault="005429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having symptoms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85CADA6" w:rsidR="00AB20AC" w:rsidRPr="00AB20AC" w:rsidRDefault="005429A2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End Result</w:t>
            </w:r>
            <w:proofErr w:type="gramEnd"/>
          </w:p>
        </w:tc>
        <w:tc>
          <w:tcPr>
            <w:tcW w:w="5248" w:type="dxa"/>
          </w:tcPr>
          <w:p w14:paraId="3DB83EF5" w14:textId="0DA3FAF1" w:rsidR="00AB20AC" w:rsidRPr="00AB20AC" w:rsidRDefault="005429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Effective detection of </w:t>
            </w:r>
            <w:proofErr w:type="gramStart"/>
            <w:r>
              <w:rPr>
                <w:rFonts w:cstheme="minorHAnsi"/>
              </w:rPr>
              <w:t>Chronic Kidney Disease</w:t>
            </w:r>
            <w:proofErr w:type="gramEnd"/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4A36FAD" w:rsidR="00AB20AC" w:rsidRPr="00F01F80" w:rsidRDefault="005429A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A473CC1" w:rsidR="00AB20AC" w:rsidRPr="00AB20AC" w:rsidRDefault="00EF447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Capability</w:t>
            </w:r>
          </w:p>
        </w:tc>
        <w:tc>
          <w:tcPr>
            <w:tcW w:w="5248" w:type="dxa"/>
          </w:tcPr>
          <w:p w14:paraId="49E88C9A" w14:textId="1025B91E" w:rsidR="00AB20AC" w:rsidRPr="00AB20AC" w:rsidRDefault="00EF447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Can process up</w:t>
            </w:r>
            <w:r w:rsidR="002B3E2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to nearly 1000 </w:t>
            </w:r>
            <w:proofErr w:type="gramStart"/>
            <w:r>
              <w:rPr>
                <w:rFonts w:cstheme="minorHAnsi"/>
              </w:rPr>
              <w:t>users</w:t>
            </w:r>
            <w:proofErr w:type="gramEnd"/>
            <w:r>
              <w:rPr>
                <w:rFonts w:cstheme="minorHAnsi"/>
              </w:rPr>
              <w:t xml:space="preserve"> input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1731E51" w:rsidR="00DB06D2" w:rsidRPr="00AB20AC" w:rsidRDefault="00EF447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Easy for the end user to use the system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85EF699" w:rsidR="00DB06D2" w:rsidRPr="00AB20AC" w:rsidRDefault="00EF447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remains resilient on the face of attacks.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056FAFD7" w:rsidR="00585E01" w:rsidRPr="00AB20AC" w:rsidRDefault="00EF447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is highly dependent on the </w:t>
            </w:r>
            <w:proofErr w:type="gramStart"/>
            <w:r>
              <w:rPr>
                <w:rFonts w:cstheme="minorHAnsi"/>
              </w:rPr>
              <w:t>users</w:t>
            </w:r>
            <w:proofErr w:type="gramEnd"/>
            <w:r>
              <w:rPr>
                <w:rFonts w:cstheme="minorHAnsi"/>
              </w:rPr>
              <w:t xml:space="preserve"> dataset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E830FCF" w:rsidR="00585E01" w:rsidRPr="00AB20AC" w:rsidRDefault="00EF447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can handle nearly up to 1000 users concurrently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3F3D8CC" w:rsidR="00585E01" w:rsidRPr="00AB20AC" w:rsidRDefault="00EF447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will be available throughout the entire usage of the system by the user.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FC00542" w:rsidR="00585E01" w:rsidRPr="00AB20AC" w:rsidRDefault="00EF447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can perform normally and can handle the increase in workload without any degradation in performance and has ability to quickly enlarge.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B3E20"/>
    <w:rsid w:val="00370837"/>
    <w:rsid w:val="0039046D"/>
    <w:rsid w:val="003C4A8E"/>
    <w:rsid w:val="003E3A16"/>
    <w:rsid w:val="005429A2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F447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Asha Laxmi</cp:lastModifiedBy>
  <cp:revision>27</cp:revision>
  <cp:lastPrinted>2022-10-03T05:10:00Z</cp:lastPrinted>
  <dcterms:created xsi:type="dcterms:W3CDTF">2022-09-18T16:51:00Z</dcterms:created>
  <dcterms:modified xsi:type="dcterms:W3CDTF">2022-10-04T10:01:00Z</dcterms:modified>
</cp:coreProperties>
</file>