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ID:PNT2022TMID38196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CHANDRA SEKARAN G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411919104003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Python code for blinking LED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mport Rpi.GPIO as GPIO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import time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LED_PIN=17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GPIO.setmode.e(GPIO.BCM)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GPIO.setup(LED_PIN,GPIO.OUT)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while true:  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GPIO.output(LED_PIN,GPIO.HIGH)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time.sleep(1)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GPIO.output(LED_PIN,GPIO.LOW)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time.sleep(1)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GPIO.cleanup()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Traffic light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From gpiozero import Button, TrafficLights, Buzzer 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time import sleep 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buzzer = Buzzer(15) 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 = Button(21)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lights = TrafficLights(25, 8, 7) 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while True: 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button.wait_for_press() 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buzzer.on()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light.green.on() 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sleep(1) 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lights.amber.on() 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sleep(1) 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lights.red.on() 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sleep(1) 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lights.off() 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buzzer.off()                       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