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D0F" w:rsidRDefault="00A0083E" w:rsidP="00A06D0F">
      <w:pPr>
        <w:pStyle w:val="Heading1"/>
        <w:spacing w:after="1606"/>
      </w:pPr>
      <w:r>
        <w:t>Literature Survey</w:t>
      </w:r>
    </w:p>
    <w:p w:rsidR="00A06D0F" w:rsidRPr="00587EE8" w:rsidRDefault="00A0083E" w:rsidP="00A06D0F">
      <w:pPr>
        <w:pStyle w:val="Heading1"/>
        <w:spacing w:before="30" w:after="30"/>
        <w:jc w:val="left"/>
        <w:rPr>
          <w:b w:val="0"/>
          <w:bCs/>
          <w:sz w:val="36"/>
          <w:szCs w:val="36"/>
        </w:rPr>
      </w:pPr>
      <w:r>
        <w:rPr>
          <w:sz w:val="36"/>
        </w:rPr>
        <w:t xml:space="preserve">Team ID </w:t>
      </w:r>
      <w:r w:rsidR="00587EE8" w:rsidRPr="00587EE8">
        <w:rPr>
          <w:sz w:val="32"/>
          <w:szCs w:val="32"/>
        </w:rPr>
        <w:t xml:space="preserve">: </w:t>
      </w:r>
      <w:r w:rsidR="00587EE8" w:rsidRPr="00587EE8">
        <w:rPr>
          <w:b w:val="0"/>
          <w:color w:val="222222"/>
          <w:sz w:val="36"/>
          <w:szCs w:val="36"/>
          <w:shd w:val="clear" w:color="auto" w:fill="FFFFFF"/>
        </w:rPr>
        <w:t>PNT2022TMID38415</w:t>
      </w:r>
    </w:p>
    <w:p w:rsidR="00A06D0F" w:rsidRPr="00A06D0F" w:rsidRDefault="00A06D0F" w:rsidP="00A06D0F">
      <w:pPr>
        <w:rPr>
          <w:bCs/>
        </w:rPr>
      </w:pPr>
    </w:p>
    <w:p w:rsidR="00A06D0F" w:rsidRPr="00A06D0F" w:rsidRDefault="00A0083E" w:rsidP="00A06D0F">
      <w:pPr>
        <w:pStyle w:val="Heading1"/>
        <w:spacing w:before="30" w:after="30"/>
        <w:jc w:val="left"/>
        <w:rPr>
          <w:b w:val="0"/>
          <w:bCs/>
          <w:sz w:val="34"/>
        </w:rPr>
      </w:pPr>
      <w:r>
        <w:rPr>
          <w:sz w:val="36"/>
        </w:rPr>
        <w:t xml:space="preserve">College Name </w:t>
      </w:r>
      <w:r>
        <w:rPr>
          <w:sz w:val="34"/>
        </w:rPr>
        <w:t>:</w:t>
      </w:r>
      <w:r w:rsidR="00587EE8">
        <w:rPr>
          <w:sz w:val="34"/>
        </w:rPr>
        <w:t xml:space="preserve"> </w:t>
      </w:r>
      <w:r w:rsidR="00587EE8">
        <w:rPr>
          <w:b w:val="0"/>
          <w:bCs/>
          <w:sz w:val="34"/>
        </w:rPr>
        <w:t>Vi Institute of  Technology</w:t>
      </w:r>
    </w:p>
    <w:p w:rsidR="00A06D0F" w:rsidRPr="00A06D0F" w:rsidRDefault="00A06D0F" w:rsidP="00A06D0F">
      <w:pPr>
        <w:rPr>
          <w:bCs/>
        </w:rPr>
      </w:pPr>
    </w:p>
    <w:p w:rsidR="00C532C4" w:rsidRDefault="00A0083E" w:rsidP="00A06D0F">
      <w:pPr>
        <w:pStyle w:val="Heading1"/>
        <w:spacing w:before="30" w:after="30"/>
        <w:jc w:val="left"/>
        <w:rPr>
          <w:sz w:val="34"/>
        </w:rPr>
      </w:pPr>
      <w:r>
        <w:rPr>
          <w:sz w:val="36"/>
        </w:rPr>
        <w:t xml:space="preserve">Team Leader   : </w:t>
      </w:r>
      <w:r w:rsidR="00587EE8">
        <w:rPr>
          <w:b w:val="0"/>
          <w:bCs/>
          <w:sz w:val="34"/>
        </w:rPr>
        <w:t xml:space="preserve">S. Mariyarebakka </w:t>
      </w:r>
    </w:p>
    <w:p w:rsidR="00A06D0F" w:rsidRPr="00A06D0F" w:rsidRDefault="00A06D0F" w:rsidP="00A06D0F"/>
    <w:p w:rsidR="00C532C4" w:rsidRDefault="00A0083E" w:rsidP="00587EE8">
      <w:pPr>
        <w:spacing w:before="30" w:after="30" w:line="246" w:lineRule="auto"/>
        <w:ind w:right="-15"/>
        <w:rPr>
          <w:rFonts w:ascii="Times New Roman" w:eastAsia="Times New Roman" w:hAnsi="Times New Roman" w:cs="Times New Roman"/>
          <w:sz w:val="34"/>
        </w:rPr>
      </w:pPr>
      <w:r>
        <w:rPr>
          <w:rFonts w:ascii="Times New Roman" w:eastAsia="Times New Roman" w:hAnsi="Times New Roman" w:cs="Times New Roman"/>
          <w:b/>
          <w:sz w:val="36"/>
        </w:rPr>
        <w:t>Team Member  :</w:t>
      </w:r>
      <w:r w:rsidR="00587EE8">
        <w:rPr>
          <w:rFonts w:ascii="Times New Roman" w:eastAsia="Times New Roman" w:hAnsi="Times New Roman" w:cs="Times New Roman"/>
          <w:sz w:val="34"/>
        </w:rPr>
        <w:t xml:space="preserve"> A. Yuvashri</w:t>
      </w:r>
    </w:p>
    <w:p w:rsidR="00A06D0F" w:rsidRDefault="00A06D0F" w:rsidP="00A06D0F">
      <w:pPr>
        <w:spacing w:before="30" w:after="30" w:line="246" w:lineRule="auto"/>
        <w:ind w:left="110" w:right="-15" w:hanging="10"/>
      </w:pPr>
    </w:p>
    <w:p w:rsidR="00C532C4" w:rsidRDefault="00A0083E" w:rsidP="00587EE8">
      <w:pPr>
        <w:spacing w:before="30" w:after="30" w:line="246" w:lineRule="auto"/>
        <w:ind w:right="-15"/>
        <w:rPr>
          <w:rFonts w:ascii="Times New Roman" w:eastAsia="Times New Roman" w:hAnsi="Times New Roman" w:cs="Times New Roman"/>
          <w:sz w:val="34"/>
        </w:rPr>
      </w:pPr>
      <w:r>
        <w:rPr>
          <w:rFonts w:ascii="Times New Roman" w:eastAsia="Times New Roman" w:hAnsi="Times New Roman" w:cs="Times New Roman"/>
          <w:b/>
          <w:sz w:val="36"/>
        </w:rPr>
        <w:t>Team Member  :</w:t>
      </w:r>
      <w:r w:rsidR="00587EE8">
        <w:rPr>
          <w:rFonts w:ascii="Times New Roman" w:eastAsia="Times New Roman" w:hAnsi="Times New Roman" w:cs="Times New Roman"/>
          <w:b/>
          <w:sz w:val="36"/>
        </w:rPr>
        <w:t xml:space="preserve"> </w:t>
      </w:r>
      <w:r w:rsidR="00587EE8">
        <w:rPr>
          <w:rFonts w:ascii="Times New Roman" w:eastAsia="Times New Roman" w:hAnsi="Times New Roman" w:cs="Times New Roman"/>
          <w:sz w:val="34"/>
        </w:rPr>
        <w:t>R. Padmini</w:t>
      </w:r>
    </w:p>
    <w:p w:rsidR="00A06D0F" w:rsidRDefault="00A06D0F" w:rsidP="00A06D0F">
      <w:pPr>
        <w:spacing w:before="30" w:after="30" w:line="246" w:lineRule="auto"/>
        <w:ind w:left="110" w:right="-15" w:hanging="10"/>
      </w:pPr>
    </w:p>
    <w:p w:rsidR="00C532C4" w:rsidRDefault="00A0083E" w:rsidP="00587EE8">
      <w:pPr>
        <w:spacing w:before="30" w:after="30" w:line="246" w:lineRule="auto"/>
        <w:ind w:right="-15"/>
        <w:rPr>
          <w:rFonts w:ascii="Times New Roman" w:eastAsia="Times New Roman" w:hAnsi="Times New Roman" w:cs="Times New Roman"/>
          <w:sz w:val="34"/>
        </w:rPr>
      </w:pPr>
      <w:r>
        <w:rPr>
          <w:rFonts w:ascii="Times New Roman" w:eastAsia="Times New Roman" w:hAnsi="Times New Roman" w:cs="Times New Roman"/>
          <w:b/>
          <w:sz w:val="36"/>
        </w:rPr>
        <w:t>Team Member  :</w:t>
      </w:r>
      <w:r w:rsidR="00587EE8">
        <w:rPr>
          <w:rFonts w:ascii="Times New Roman" w:eastAsia="Times New Roman" w:hAnsi="Times New Roman" w:cs="Times New Roman"/>
          <w:b/>
          <w:sz w:val="36"/>
        </w:rPr>
        <w:t xml:space="preserve"> </w:t>
      </w:r>
      <w:r w:rsidR="00587EE8">
        <w:rPr>
          <w:rFonts w:ascii="Times New Roman" w:eastAsia="Times New Roman" w:hAnsi="Times New Roman" w:cs="Times New Roman"/>
          <w:sz w:val="34"/>
        </w:rPr>
        <w:t>M. Preetha</w:t>
      </w:r>
    </w:p>
    <w:p w:rsidR="00A06D0F" w:rsidRDefault="00A06D0F" w:rsidP="00A06D0F">
      <w:pPr>
        <w:spacing w:before="30" w:after="30" w:line="246" w:lineRule="auto"/>
        <w:ind w:left="210" w:right="-15" w:hanging="10"/>
      </w:pPr>
    </w:p>
    <w:p w:rsidR="00A06D0F" w:rsidRDefault="00A06D0F" w:rsidP="00A06D0F">
      <w:pPr>
        <w:spacing w:before="30" w:after="30" w:line="246" w:lineRule="auto"/>
        <w:ind w:left="210" w:right="-15" w:hanging="10"/>
      </w:pPr>
    </w:p>
    <w:p w:rsidR="00A06D0F" w:rsidRDefault="00A06D0F" w:rsidP="00A06D0F">
      <w:pPr>
        <w:spacing w:before="30" w:after="30" w:line="246" w:lineRule="auto"/>
        <w:ind w:left="210" w:right="-15" w:hanging="10"/>
      </w:pPr>
    </w:p>
    <w:p w:rsidR="00A06D0F" w:rsidRDefault="00A06D0F" w:rsidP="00A06D0F">
      <w:pPr>
        <w:spacing w:before="30" w:after="30" w:line="246" w:lineRule="auto"/>
        <w:ind w:left="210" w:right="-15" w:hanging="10"/>
      </w:pPr>
    </w:p>
    <w:p w:rsidR="00A06D0F" w:rsidRDefault="00A06D0F" w:rsidP="00A06D0F">
      <w:pPr>
        <w:spacing w:before="30" w:after="30" w:line="246" w:lineRule="auto"/>
        <w:ind w:left="210" w:right="-15" w:hanging="10"/>
      </w:pPr>
    </w:p>
    <w:p w:rsidR="00A06D0F" w:rsidRDefault="00A06D0F" w:rsidP="00A06D0F">
      <w:pPr>
        <w:spacing w:before="30" w:after="30" w:line="246" w:lineRule="auto"/>
        <w:ind w:left="210" w:right="-15" w:hanging="10"/>
      </w:pPr>
    </w:p>
    <w:tbl>
      <w:tblPr>
        <w:tblStyle w:val="TableGrid"/>
        <w:tblW w:w="14600" w:type="dxa"/>
        <w:tblInd w:w="-110" w:type="dxa"/>
        <w:tblCellMar>
          <w:top w:w="93" w:type="dxa"/>
          <w:right w:w="109" w:type="dxa"/>
        </w:tblCellMar>
        <w:tblLook w:val="04A0"/>
      </w:tblPr>
      <w:tblGrid>
        <w:gridCol w:w="720"/>
        <w:gridCol w:w="2920"/>
        <w:gridCol w:w="3820"/>
        <w:gridCol w:w="7140"/>
      </w:tblGrid>
      <w:tr w:rsidR="00C532C4">
        <w:trPr>
          <w:trHeight w:val="1020"/>
        </w:trPr>
        <w:tc>
          <w:tcPr>
            <w:tcW w:w="720" w:type="dxa"/>
            <w:vMerge w:val="restart"/>
            <w:tcBorders>
              <w:top w:val="single" w:sz="8" w:space="0" w:color="000000"/>
              <w:left w:val="single" w:sz="8" w:space="0" w:color="000000"/>
              <w:bottom w:val="single" w:sz="8" w:space="0" w:color="000000"/>
              <w:right w:val="single" w:sz="8" w:space="0" w:color="000000"/>
            </w:tcBorders>
          </w:tcPr>
          <w:p w:rsidR="00C532C4" w:rsidRDefault="00A0083E">
            <w:pPr>
              <w:ind w:left="95"/>
            </w:pPr>
            <w:r>
              <w:rPr>
                <w:rFonts w:ascii="Times New Roman" w:eastAsia="Times New Roman" w:hAnsi="Times New Roman" w:cs="Times New Roman"/>
                <w:b/>
                <w:sz w:val="40"/>
              </w:rPr>
              <w:lastRenderedPageBreak/>
              <w:t>1</w:t>
            </w:r>
          </w:p>
        </w:tc>
        <w:tc>
          <w:tcPr>
            <w:tcW w:w="2920" w:type="dxa"/>
            <w:tcBorders>
              <w:top w:val="single" w:sz="8" w:space="0" w:color="000000"/>
              <w:left w:val="single" w:sz="8" w:space="0" w:color="000000"/>
              <w:bottom w:val="single" w:sz="8" w:space="0" w:color="000000"/>
              <w:right w:val="single" w:sz="8" w:space="0" w:color="000000"/>
            </w:tcBorders>
          </w:tcPr>
          <w:p w:rsidR="00C532C4" w:rsidRDefault="00A0083E">
            <w:pPr>
              <w:ind w:left="95"/>
            </w:pPr>
            <w:r>
              <w:rPr>
                <w:rFonts w:ascii="Times New Roman" w:eastAsia="Times New Roman" w:hAnsi="Times New Roman" w:cs="Times New Roman"/>
                <w:b/>
                <w:sz w:val="40"/>
              </w:rPr>
              <w:t>Paper title</w:t>
            </w:r>
          </w:p>
        </w:tc>
        <w:tc>
          <w:tcPr>
            <w:tcW w:w="10960" w:type="dxa"/>
            <w:gridSpan w:val="2"/>
            <w:tcBorders>
              <w:top w:val="single" w:sz="8" w:space="0" w:color="000000"/>
              <w:left w:val="single" w:sz="8" w:space="0" w:color="000000"/>
              <w:bottom w:val="single" w:sz="8" w:space="0" w:color="000000"/>
              <w:right w:val="single" w:sz="8" w:space="0" w:color="000000"/>
            </w:tcBorders>
          </w:tcPr>
          <w:p w:rsidR="00C532C4" w:rsidRDefault="00A0083E">
            <w:pPr>
              <w:ind w:left="100"/>
            </w:pPr>
            <w:r>
              <w:rPr>
                <w:rFonts w:ascii="Times New Roman" w:eastAsia="Times New Roman" w:hAnsi="Times New Roman" w:cs="Times New Roman"/>
                <w:sz w:val="34"/>
              </w:rPr>
              <w:t>Crude Oil Price Prediction Using Deep Learning</w:t>
            </w:r>
          </w:p>
        </w:tc>
      </w:tr>
      <w:tr w:rsidR="00C532C4">
        <w:trPr>
          <w:trHeight w:val="94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vAlign w:val="bottom"/>
          </w:tcPr>
          <w:p w:rsidR="00C532C4" w:rsidRDefault="00A0083E">
            <w:pPr>
              <w:spacing w:after="91" w:line="240" w:lineRule="auto"/>
              <w:ind w:left="95"/>
            </w:pPr>
            <w:r>
              <w:rPr>
                <w:rFonts w:ascii="Times New Roman" w:eastAsia="Times New Roman" w:hAnsi="Times New Roman" w:cs="Times New Roman"/>
                <w:b/>
                <w:sz w:val="40"/>
              </w:rPr>
              <w:t>Problem</w:t>
            </w:r>
          </w:p>
          <w:p w:rsidR="00C532C4" w:rsidRDefault="00A0083E">
            <w:pPr>
              <w:ind w:left="95"/>
            </w:pPr>
            <w:r>
              <w:rPr>
                <w:rFonts w:ascii="Times New Roman" w:eastAsia="Times New Roman" w:hAnsi="Times New Roman" w:cs="Times New Roman"/>
                <w:b/>
                <w:sz w:val="40"/>
              </w:rPr>
              <w:t>definition</w:t>
            </w:r>
          </w:p>
        </w:tc>
        <w:tc>
          <w:tcPr>
            <w:tcW w:w="3820" w:type="dxa"/>
            <w:tcBorders>
              <w:top w:val="single" w:sz="8" w:space="0" w:color="000000"/>
              <w:left w:val="single" w:sz="8" w:space="0" w:color="000000"/>
              <w:bottom w:val="single" w:sz="8" w:space="0" w:color="000000"/>
              <w:right w:val="nil"/>
            </w:tcBorders>
          </w:tcPr>
          <w:p w:rsidR="00C532C4" w:rsidRDefault="00587EE8">
            <w:pPr>
              <w:ind w:left="100"/>
              <w:jc w:val="both"/>
            </w:pPr>
            <w:r>
              <w:rPr>
                <w:rFonts w:ascii="Times New Roman" w:eastAsia="Times New Roman" w:hAnsi="Times New Roman" w:cs="Times New Roman"/>
                <w:sz w:val="34"/>
              </w:rPr>
              <w:t xml:space="preserve">Predict the crude </w:t>
            </w:r>
            <w:r w:rsidR="00A0083E">
              <w:rPr>
                <w:rFonts w:ascii="Times New Roman" w:eastAsia="Times New Roman" w:hAnsi="Times New Roman" w:cs="Times New Roman"/>
                <w:sz w:val="34"/>
              </w:rPr>
              <w:t xml:space="preserve">oil prices </w:t>
            </w:r>
          </w:p>
        </w:tc>
        <w:tc>
          <w:tcPr>
            <w:tcW w:w="7140" w:type="dxa"/>
            <w:tcBorders>
              <w:top w:val="single" w:sz="8" w:space="0" w:color="000000"/>
              <w:left w:val="nil"/>
              <w:bottom w:val="single" w:sz="8" w:space="0" w:color="000000"/>
              <w:right w:val="single" w:sz="8" w:space="0" w:color="000000"/>
            </w:tcBorders>
          </w:tcPr>
          <w:p w:rsidR="00C532C4" w:rsidRDefault="00A0083E">
            <w:pPr>
              <w:ind w:left="7"/>
            </w:pPr>
            <w:r>
              <w:rPr>
                <w:rFonts w:ascii="Times New Roman" w:eastAsia="Times New Roman" w:hAnsi="Times New Roman" w:cs="Times New Roman"/>
                <w:sz w:val="34"/>
              </w:rPr>
              <w:t>and evaluate the model</w:t>
            </w:r>
          </w:p>
        </w:tc>
      </w:tr>
      <w:tr w:rsidR="00C532C4">
        <w:trPr>
          <w:trHeight w:val="94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vAlign w:val="bottom"/>
          </w:tcPr>
          <w:p w:rsidR="00C532C4" w:rsidRDefault="00A0083E">
            <w:pPr>
              <w:spacing w:after="91" w:line="240" w:lineRule="auto"/>
              <w:ind w:left="95"/>
            </w:pPr>
            <w:r>
              <w:rPr>
                <w:rFonts w:ascii="Times New Roman" w:eastAsia="Times New Roman" w:hAnsi="Times New Roman" w:cs="Times New Roman"/>
                <w:b/>
                <w:sz w:val="40"/>
              </w:rPr>
              <w:t>Methodology/</w:t>
            </w:r>
          </w:p>
          <w:p w:rsidR="00C532C4" w:rsidRDefault="00A0083E">
            <w:pPr>
              <w:ind w:left="95"/>
            </w:pPr>
            <w:r>
              <w:rPr>
                <w:rFonts w:ascii="Times New Roman" w:eastAsia="Times New Roman" w:hAnsi="Times New Roman" w:cs="Times New Roman"/>
                <w:b/>
                <w:sz w:val="40"/>
              </w:rPr>
              <w:t>Algorithm</w:t>
            </w:r>
          </w:p>
        </w:tc>
        <w:tc>
          <w:tcPr>
            <w:tcW w:w="3820" w:type="dxa"/>
            <w:tcBorders>
              <w:top w:val="single" w:sz="8" w:space="0" w:color="000000"/>
              <w:left w:val="single" w:sz="8" w:space="0" w:color="000000"/>
              <w:bottom w:val="single" w:sz="8" w:space="0" w:color="000000"/>
              <w:right w:val="nil"/>
            </w:tcBorders>
          </w:tcPr>
          <w:p w:rsidR="00C532C4" w:rsidRDefault="00A0083E">
            <w:pPr>
              <w:spacing w:after="70" w:line="240" w:lineRule="auto"/>
              <w:ind w:left="100"/>
              <w:jc w:val="both"/>
            </w:pPr>
            <w:r>
              <w:rPr>
                <w:rFonts w:ascii="Times New Roman" w:eastAsia="Times New Roman" w:hAnsi="Times New Roman" w:cs="Times New Roman"/>
                <w:sz w:val="34"/>
              </w:rPr>
              <w:t>Using LSTM(Long Short</w:t>
            </w:r>
          </w:p>
          <w:p w:rsidR="00C532C4" w:rsidRDefault="00A0083E">
            <w:pPr>
              <w:ind w:left="100"/>
            </w:pPr>
            <w:r>
              <w:rPr>
                <w:rFonts w:ascii="Times New Roman" w:eastAsia="Times New Roman" w:hAnsi="Times New Roman" w:cs="Times New Roman"/>
                <w:sz w:val="34"/>
              </w:rPr>
              <w:t>based on deep learning</w:t>
            </w:r>
          </w:p>
        </w:tc>
        <w:tc>
          <w:tcPr>
            <w:tcW w:w="7140" w:type="dxa"/>
            <w:tcBorders>
              <w:top w:val="single" w:sz="8" w:space="0" w:color="000000"/>
              <w:left w:val="nil"/>
              <w:bottom w:val="single" w:sz="8" w:space="0" w:color="000000"/>
              <w:right w:val="single" w:sz="8" w:space="0" w:color="000000"/>
            </w:tcBorders>
          </w:tcPr>
          <w:p w:rsidR="00C532C4" w:rsidRDefault="00A0083E">
            <w:pPr>
              <w:jc w:val="both"/>
            </w:pPr>
            <w:r>
              <w:rPr>
                <w:rFonts w:ascii="Times New Roman" w:eastAsia="Times New Roman" w:hAnsi="Times New Roman" w:cs="Times New Roman"/>
                <w:sz w:val="34"/>
              </w:rPr>
              <w:t>Term Memory) ,RNN(Recurrent Neural Network)</w:t>
            </w:r>
          </w:p>
        </w:tc>
      </w:tr>
      <w:tr w:rsidR="00C532C4">
        <w:trPr>
          <w:trHeight w:val="144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pPr>
              <w:ind w:left="95"/>
            </w:pPr>
            <w:r>
              <w:rPr>
                <w:rFonts w:ascii="Times New Roman" w:eastAsia="Times New Roman" w:hAnsi="Times New Roman" w:cs="Times New Roman"/>
                <w:b/>
                <w:sz w:val="40"/>
              </w:rPr>
              <w:t>Advantages</w:t>
            </w:r>
          </w:p>
        </w:tc>
        <w:tc>
          <w:tcPr>
            <w:tcW w:w="10960" w:type="dxa"/>
            <w:gridSpan w:val="2"/>
            <w:tcBorders>
              <w:top w:val="single" w:sz="8" w:space="0" w:color="000000"/>
              <w:left w:val="single" w:sz="8" w:space="0" w:color="000000"/>
              <w:bottom w:val="single" w:sz="8" w:space="0" w:color="000000"/>
              <w:right w:val="single" w:sz="8" w:space="0" w:color="000000"/>
            </w:tcBorders>
          </w:tcPr>
          <w:p w:rsidR="00C532C4" w:rsidRDefault="00A0083E" w:rsidP="00A06D0F">
            <w:pPr>
              <w:pStyle w:val="ListParagraph"/>
              <w:numPr>
                <w:ilvl w:val="0"/>
                <w:numId w:val="6"/>
              </w:numPr>
              <w:spacing w:after="72" w:line="234" w:lineRule="auto"/>
              <w:jc w:val="both"/>
            </w:pPr>
            <w:r w:rsidRPr="00A06D0F">
              <w:rPr>
                <w:rFonts w:ascii="Times New Roman" w:eastAsia="Times New Roman" w:hAnsi="Times New Roman" w:cs="Times New Roman"/>
                <w:color w:val="333333"/>
                <w:sz w:val="35"/>
              </w:rPr>
              <w:t>The model is assessed by utilizing the valuable information in the WTI unrefined petroleum markets</w:t>
            </w:r>
          </w:p>
          <w:p w:rsidR="00C532C4" w:rsidRDefault="00A0083E" w:rsidP="00A06D0F">
            <w:pPr>
              <w:pStyle w:val="ListParagraph"/>
              <w:numPr>
                <w:ilvl w:val="0"/>
                <w:numId w:val="6"/>
              </w:numPr>
            </w:pPr>
            <w:r w:rsidRPr="00A06D0F">
              <w:rPr>
                <w:rFonts w:ascii="Times New Roman" w:eastAsia="Times New Roman" w:hAnsi="Times New Roman" w:cs="Times New Roman"/>
                <w:color w:val="333333"/>
                <w:sz w:val="35"/>
              </w:rPr>
              <w:t>The model achieves increments in the expected precision of results</w:t>
            </w:r>
          </w:p>
        </w:tc>
      </w:tr>
      <w:tr w:rsidR="00C532C4">
        <w:trPr>
          <w:trHeight w:val="1680"/>
        </w:trPr>
        <w:tc>
          <w:tcPr>
            <w:tcW w:w="0" w:type="auto"/>
            <w:vMerge/>
            <w:tcBorders>
              <w:top w:val="nil"/>
              <w:left w:val="single" w:sz="8" w:space="0" w:color="000000"/>
              <w:bottom w:val="single" w:sz="8" w:space="0" w:color="000000"/>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pPr>
              <w:ind w:left="95"/>
            </w:pPr>
            <w:r>
              <w:rPr>
                <w:rFonts w:ascii="Times New Roman" w:eastAsia="Times New Roman" w:hAnsi="Times New Roman" w:cs="Times New Roman"/>
                <w:b/>
                <w:sz w:val="40"/>
              </w:rPr>
              <w:t>Disadvantages</w:t>
            </w:r>
          </w:p>
        </w:tc>
        <w:tc>
          <w:tcPr>
            <w:tcW w:w="10960" w:type="dxa"/>
            <w:gridSpan w:val="2"/>
            <w:tcBorders>
              <w:top w:val="single" w:sz="8" w:space="0" w:color="000000"/>
              <w:left w:val="single" w:sz="8" w:space="0" w:color="000000"/>
              <w:bottom w:val="single" w:sz="8" w:space="0" w:color="000000"/>
              <w:right w:val="single" w:sz="8" w:space="0" w:color="000000"/>
            </w:tcBorders>
          </w:tcPr>
          <w:p w:rsidR="00C532C4" w:rsidRDefault="00A0083E">
            <w:pPr>
              <w:ind w:left="100"/>
            </w:pPr>
            <w:r>
              <w:rPr>
                <w:rFonts w:ascii="Times New Roman" w:eastAsia="Times New Roman" w:hAnsi="Times New Roman" w:cs="Times New Roman"/>
                <w:sz w:val="34"/>
              </w:rPr>
              <w:t>The crude oil price depends on several external factors and high volatility</w:t>
            </w:r>
          </w:p>
        </w:tc>
      </w:tr>
    </w:tbl>
    <w:p w:rsidR="00C532C4" w:rsidRDefault="00C532C4" w:rsidP="00A06D0F">
      <w:pPr>
        <w:spacing w:after="510" w:line="244" w:lineRule="auto"/>
        <w:ind w:right="6472"/>
        <w:rPr>
          <w:rFonts w:ascii="Times New Roman" w:eastAsia="Times New Roman" w:hAnsi="Times New Roman" w:cs="Times New Roman"/>
          <w:b/>
          <w:sz w:val="52"/>
        </w:rPr>
      </w:pPr>
    </w:p>
    <w:p w:rsidR="00A06D0F" w:rsidRDefault="00A06D0F" w:rsidP="00A06D0F">
      <w:pPr>
        <w:spacing w:after="510" w:line="244" w:lineRule="auto"/>
        <w:ind w:right="6472"/>
      </w:pPr>
    </w:p>
    <w:tbl>
      <w:tblPr>
        <w:tblStyle w:val="TableGrid"/>
        <w:tblW w:w="14600" w:type="dxa"/>
        <w:tblInd w:w="-110" w:type="dxa"/>
        <w:tblCellMar>
          <w:right w:w="107" w:type="dxa"/>
        </w:tblCellMar>
        <w:tblLook w:val="04A0"/>
      </w:tblPr>
      <w:tblGrid>
        <w:gridCol w:w="720"/>
        <w:gridCol w:w="2920"/>
        <w:gridCol w:w="8210"/>
        <w:gridCol w:w="2750"/>
      </w:tblGrid>
      <w:tr w:rsidR="00C532C4">
        <w:trPr>
          <w:trHeight w:val="488"/>
        </w:trPr>
        <w:tc>
          <w:tcPr>
            <w:tcW w:w="720" w:type="dxa"/>
            <w:tcBorders>
              <w:top w:val="single" w:sz="8" w:space="0" w:color="000000"/>
              <w:left w:val="single" w:sz="8" w:space="0" w:color="000000"/>
              <w:bottom w:val="nil"/>
              <w:right w:val="single" w:sz="8" w:space="0" w:color="000000"/>
            </w:tcBorders>
            <w:vAlign w:val="bottom"/>
          </w:tcPr>
          <w:p w:rsidR="00C532C4" w:rsidRDefault="00A0083E">
            <w:pPr>
              <w:ind w:left="95"/>
            </w:pPr>
            <w:r>
              <w:rPr>
                <w:rFonts w:ascii="Times New Roman" w:eastAsia="Times New Roman" w:hAnsi="Times New Roman" w:cs="Times New Roman"/>
                <w:b/>
                <w:sz w:val="40"/>
              </w:rPr>
              <w:lastRenderedPageBreak/>
              <w:t>2</w:t>
            </w:r>
          </w:p>
        </w:tc>
        <w:tc>
          <w:tcPr>
            <w:tcW w:w="2920" w:type="dxa"/>
            <w:tcBorders>
              <w:top w:val="single" w:sz="8" w:space="0" w:color="000000"/>
              <w:left w:val="single" w:sz="8" w:space="0" w:color="000000"/>
              <w:bottom w:val="nil"/>
              <w:right w:val="single" w:sz="8" w:space="0" w:color="000000"/>
            </w:tcBorders>
            <w:vAlign w:val="bottom"/>
          </w:tcPr>
          <w:p w:rsidR="00C532C4" w:rsidRDefault="00A0083E">
            <w:pPr>
              <w:ind w:left="95"/>
            </w:pPr>
            <w:r>
              <w:rPr>
                <w:rFonts w:ascii="Times New Roman" w:eastAsia="Times New Roman" w:hAnsi="Times New Roman" w:cs="Times New Roman"/>
                <w:b/>
                <w:sz w:val="40"/>
              </w:rPr>
              <w:t>Paper title</w:t>
            </w:r>
          </w:p>
        </w:tc>
        <w:tc>
          <w:tcPr>
            <w:tcW w:w="8210" w:type="dxa"/>
            <w:tcBorders>
              <w:top w:val="single" w:sz="8" w:space="0" w:color="000000"/>
              <w:left w:val="single" w:sz="8" w:space="0" w:color="000000"/>
              <w:bottom w:val="nil"/>
              <w:right w:val="nil"/>
            </w:tcBorders>
          </w:tcPr>
          <w:p w:rsidR="00C532C4" w:rsidRDefault="00A0083E">
            <w:pPr>
              <w:ind w:left="100"/>
            </w:pPr>
            <w:r>
              <w:rPr>
                <w:rFonts w:ascii="Times New Roman" w:eastAsia="Times New Roman" w:hAnsi="Times New Roman" w:cs="Times New Roman"/>
                <w:color w:val="333333"/>
                <w:sz w:val="34"/>
              </w:rPr>
              <w:t>Multi-step-ahead Crude Oil Price Forecasting Based</w:t>
            </w:r>
            <w:r w:rsidR="003B22E0">
              <w:rPr>
                <w:rFonts w:ascii="Times New Roman" w:eastAsia="Times New Roman" w:hAnsi="Times New Roman" w:cs="Times New Roman"/>
                <w:color w:val="333333"/>
                <w:sz w:val="34"/>
              </w:rPr>
              <w:t xml:space="preserve"> on Autoregree</w:t>
            </w:r>
            <w:r w:rsidR="00A06D0F">
              <w:rPr>
                <w:rFonts w:ascii="Times New Roman" w:eastAsia="Times New Roman" w:hAnsi="Times New Roman" w:cs="Times New Roman"/>
                <w:color w:val="333333"/>
                <w:sz w:val="34"/>
              </w:rPr>
              <w:t>sive Integrated Moving  Average and Improved</w:t>
            </w:r>
            <w:r w:rsidR="003B22E0">
              <w:rPr>
                <w:rFonts w:ascii="Times New Roman" w:eastAsia="Times New Roman" w:hAnsi="Times New Roman" w:cs="Times New Roman"/>
                <w:color w:val="333333"/>
                <w:sz w:val="34"/>
              </w:rPr>
              <w:t xml:space="preserve"> Optimization enhanced Gated Recurrent Unit</w:t>
            </w:r>
          </w:p>
        </w:tc>
        <w:tc>
          <w:tcPr>
            <w:tcW w:w="2750" w:type="dxa"/>
            <w:tcBorders>
              <w:top w:val="single" w:sz="8" w:space="0" w:color="000000"/>
              <w:left w:val="nil"/>
              <w:bottom w:val="nil"/>
              <w:right w:val="single" w:sz="8" w:space="0" w:color="000000"/>
            </w:tcBorders>
          </w:tcPr>
          <w:p w:rsidR="00C532C4" w:rsidRDefault="00C532C4">
            <w:pPr>
              <w:jc w:val="both"/>
            </w:pPr>
          </w:p>
        </w:tc>
      </w:tr>
      <w:tr w:rsidR="00C532C4" w:rsidTr="003B22E0">
        <w:trPr>
          <w:trHeight w:val="331"/>
        </w:trPr>
        <w:tc>
          <w:tcPr>
            <w:tcW w:w="720" w:type="dxa"/>
            <w:vMerge w:val="restart"/>
            <w:tcBorders>
              <w:top w:val="nil"/>
              <w:left w:val="single" w:sz="8" w:space="0" w:color="000000"/>
              <w:bottom w:val="single" w:sz="8" w:space="0" w:color="000000"/>
              <w:right w:val="single" w:sz="8" w:space="0" w:color="000000"/>
            </w:tcBorders>
          </w:tcPr>
          <w:p w:rsidR="00C532C4" w:rsidRDefault="00C532C4"/>
        </w:tc>
        <w:tc>
          <w:tcPr>
            <w:tcW w:w="2920" w:type="dxa"/>
            <w:tcBorders>
              <w:top w:val="nil"/>
              <w:left w:val="single" w:sz="8" w:space="0" w:color="000000"/>
              <w:bottom w:val="single" w:sz="8" w:space="0" w:color="000000"/>
              <w:right w:val="single" w:sz="8" w:space="0" w:color="000000"/>
            </w:tcBorders>
          </w:tcPr>
          <w:p w:rsidR="00C532C4" w:rsidRDefault="00C532C4"/>
        </w:tc>
        <w:tc>
          <w:tcPr>
            <w:tcW w:w="8210" w:type="dxa"/>
            <w:tcBorders>
              <w:top w:val="nil"/>
              <w:left w:val="single" w:sz="8" w:space="0" w:color="000000"/>
              <w:bottom w:val="single" w:sz="8" w:space="0" w:color="000000"/>
              <w:right w:val="nil"/>
            </w:tcBorders>
          </w:tcPr>
          <w:p w:rsidR="00C532C4" w:rsidRDefault="00C532C4" w:rsidP="003B22E0"/>
        </w:tc>
        <w:tc>
          <w:tcPr>
            <w:tcW w:w="2750" w:type="dxa"/>
            <w:tcBorders>
              <w:top w:val="nil"/>
              <w:left w:val="nil"/>
              <w:bottom w:val="single" w:sz="8" w:space="0" w:color="000000"/>
              <w:right w:val="single" w:sz="8" w:space="0" w:color="000000"/>
            </w:tcBorders>
          </w:tcPr>
          <w:p w:rsidR="00C532C4" w:rsidRDefault="00C532C4" w:rsidP="00A06D0F">
            <w:pPr>
              <w:jc w:val="both"/>
            </w:pPr>
          </w:p>
        </w:tc>
      </w:tr>
      <w:tr w:rsidR="00C532C4">
        <w:trPr>
          <w:trHeight w:val="158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pPr>
              <w:spacing w:after="91" w:line="240" w:lineRule="auto"/>
              <w:ind w:left="95"/>
            </w:pPr>
            <w:r>
              <w:rPr>
                <w:rFonts w:ascii="Times New Roman" w:eastAsia="Times New Roman" w:hAnsi="Times New Roman" w:cs="Times New Roman"/>
                <w:b/>
                <w:sz w:val="40"/>
              </w:rPr>
              <w:t>Problem</w:t>
            </w:r>
          </w:p>
          <w:p w:rsidR="00C532C4" w:rsidRDefault="00A0083E">
            <w:pPr>
              <w:ind w:left="95"/>
            </w:pPr>
            <w:r>
              <w:rPr>
                <w:rFonts w:ascii="Times New Roman" w:eastAsia="Times New Roman" w:hAnsi="Times New Roman" w:cs="Times New Roman"/>
                <w:b/>
                <w:sz w:val="40"/>
              </w:rPr>
              <w:t>definition</w:t>
            </w:r>
          </w:p>
        </w:tc>
        <w:tc>
          <w:tcPr>
            <w:tcW w:w="10960" w:type="dxa"/>
            <w:gridSpan w:val="2"/>
            <w:tcBorders>
              <w:top w:val="single" w:sz="8" w:space="0" w:color="000000"/>
              <w:left w:val="single" w:sz="8" w:space="0" w:color="000000"/>
              <w:bottom w:val="single" w:sz="8" w:space="0" w:color="000000"/>
              <w:right w:val="single" w:sz="8" w:space="0" w:color="000000"/>
            </w:tcBorders>
          </w:tcPr>
          <w:p w:rsidR="00C532C4" w:rsidRDefault="00A0083E">
            <w:pPr>
              <w:ind w:left="100" w:right="2"/>
              <w:jc w:val="both"/>
            </w:pPr>
            <w:r>
              <w:rPr>
                <w:rFonts w:ascii="Times New Roman" w:eastAsia="Times New Roman" w:hAnsi="Times New Roman" w:cs="Times New Roman"/>
                <w:color w:val="333333"/>
                <w:sz w:val="34"/>
              </w:rPr>
              <w:t>Crude oil price volatility has a strong influence on the stability of the global energy market. Therefore, both traders and policy makers have been interested in the accurate forecast of crude oil price so as to prevent large losses and to stabilize the market</w:t>
            </w:r>
          </w:p>
        </w:tc>
      </w:tr>
      <w:tr w:rsidR="00C532C4">
        <w:trPr>
          <w:trHeight w:val="92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vAlign w:val="bottom"/>
          </w:tcPr>
          <w:p w:rsidR="00C532C4" w:rsidRDefault="00A0083E">
            <w:pPr>
              <w:spacing w:after="91" w:line="240" w:lineRule="auto"/>
              <w:ind w:left="95"/>
            </w:pPr>
            <w:r>
              <w:rPr>
                <w:rFonts w:ascii="Times New Roman" w:eastAsia="Times New Roman" w:hAnsi="Times New Roman" w:cs="Times New Roman"/>
                <w:b/>
                <w:sz w:val="40"/>
              </w:rPr>
              <w:t>Methodology/</w:t>
            </w:r>
          </w:p>
          <w:p w:rsidR="00C532C4" w:rsidRDefault="00A0083E">
            <w:pPr>
              <w:ind w:left="95"/>
            </w:pPr>
            <w:r>
              <w:rPr>
                <w:rFonts w:ascii="Times New Roman" w:eastAsia="Times New Roman" w:hAnsi="Times New Roman" w:cs="Times New Roman"/>
                <w:b/>
                <w:sz w:val="40"/>
              </w:rPr>
              <w:t>Algorithm</w:t>
            </w:r>
          </w:p>
        </w:tc>
        <w:tc>
          <w:tcPr>
            <w:tcW w:w="10960" w:type="dxa"/>
            <w:gridSpan w:val="2"/>
            <w:tcBorders>
              <w:top w:val="single" w:sz="8" w:space="0" w:color="000000"/>
              <w:left w:val="single" w:sz="8" w:space="0" w:color="000000"/>
              <w:bottom w:val="single" w:sz="8" w:space="0" w:color="000000"/>
              <w:right w:val="single" w:sz="8" w:space="0" w:color="000000"/>
            </w:tcBorders>
          </w:tcPr>
          <w:p w:rsidR="00C532C4" w:rsidRDefault="00A0083E">
            <w:pPr>
              <w:ind w:left="100"/>
            </w:pPr>
            <w:r>
              <w:rPr>
                <w:rFonts w:ascii="Times New Roman" w:eastAsia="Times New Roman" w:hAnsi="Times New Roman" w:cs="Times New Roman"/>
                <w:sz w:val="34"/>
              </w:rPr>
              <w:t>Using ARMA, IPSO, GRU</w:t>
            </w:r>
          </w:p>
        </w:tc>
      </w:tr>
      <w:tr w:rsidR="00C532C4">
        <w:trPr>
          <w:trHeight w:val="162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pPr>
              <w:ind w:left="95"/>
            </w:pPr>
            <w:r>
              <w:rPr>
                <w:rFonts w:ascii="Times New Roman" w:eastAsia="Times New Roman" w:hAnsi="Times New Roman" w:cs="Times New Roman"/>
                <w:b/>
                <w:sz w:val="40"/>
              </w:rPr>
              <w:t>Advantages</w:t>
            </w:r>
          </w:p>
        </w:tc>
        <w:tc>
          <w:tcPr>
            <w:tcW w:w="10960" w:type="dxa"/>
            <w:gridSpan w:val="2"/>
            <w:tcBorders>
              <w:top w:val="single" w:sz="8" w:space="0" w:color="000000"/>
              <w:left w:val="single" w:sz="8" w:space="0" w:color="000000"/>
              <w:bottom w:val="single" w:sz="8" w:space="0" w:color="000000"/>
              <w:right w:val="single" w:sz="8" w:space="0" w:color="000000"/>
            </w:tcBorders>
            <w:vAlign w:val="bottom"/>
          </w:tcPr>
          <w:p w:rsidR="00C532C4" w:rsidRDefault="00A0083E">
            <w:pPr>
              <w:numPr>
                <w:ilvl w:val="0"/>
                <w:numId w:val="1"/>
              </w:numPr>
              <w:spacing w:after="73" w:line="240" w:lineRule="auto"/>
              <w:ind w:hanging="360"/>
            </w:pPr>
            <w:r>
              <w:rPr>
                <w:rFonts w:ascii="Times New Roman" w:eastAsia="Times New Roman" w:hAnsi="Times New Roman" w:cs="Times New Roman"/>
                <w:color w:val="333333"/>
                <w:sz w:val="35"/>
              </w:rPr>
              <w:t>To prevent large losses and to stabilize the market</w:t>
            </w:r>
          </w:p>
          <w:p w:rsidR="00C532C4" w:rsidRDefault="00A0083E">
            <w:pPr>
              <w:numPr>
                <w:ilvl w:val="0"/>
                <w:numId w:val="1"/>
              </w:numPr>
              <w:spacing w:after="80" w:line="240" w:lineRule="auto"/>
              <w:ind w:hanging="360"/>
            </w:pPr>
            <w:r>
              <w:rPr>
                <w:rFonts w:ascii="Times New Roman" w:eastAsia="Times New Roman" w:hAnsi="Times New Roman" w:cs="Times New Roman"/>
                <w:color w:val="333333"/>
                <w:sz w:val="35"/>
              </w:rPr>
              <w:t>Crude oil spot prices covering a period of 714 days</w:t>
            </w:r>
          </w:p>
          <w:p w:rsidR="00C532C4" w:rsidRDefault="00A0083E">
            <w:pPr>
              <w:numPr>
                <w:ilvl w:val="0"/>
                <w:numId w:val="1"/>
              </w:numPr>
              <w:ind w:hanging="360"/>
            </w:pPr>
            <w:r>
              <w:rPr>
                <w:rFonts w:ascii="Times New Roman" w:eastAsia="Times New Roman" w:hAnsi="Times New Roman" w:cs="Times New Roman"/>
                <w:color w:val="333333"/>
                <w:sz w:val="34"/>
              </w:rPr>
              <w:t>For twenty-step forecasting, the overall reduction of RMSE is as much as 53%, which significantly raises the prediction accuracy.</w:t>
            </w:r>
          </w:p>
        </w:tc>
      </w:tr>
      <w:tr w:rsidR="00C532C4">
        <w:trPr>
          <w:trHeight w:val="1680"/>
        </w:trPr>
        <w:tc>
          <w:tcPr>
            <w:tcW w:w="0" w:type="auto"/>
            <w:vMerge/>
            <w:tcBorders>
              <w:top w:val="nil"/>
              <w:left w:val="single" w:sz="8" w:space="0" w:color="000000"/>
              <w:bottom w:val="single" w:sz="8" w:space="0" w:color="000000"/>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pPr>
              <w:ind w:left="95"/>
            </w:pPr>
            <w:r>
              <w:rPr>
                <w:rFonts w:ascii="Times New Roman" w:eastAsia="Times New Roman" w:hAnsi="Times New Roman" w:cs="Times New Roman"/>
                <w:b/>
                <w:sz w:val="40"/>
              </w:rPr>
              <w:t>Disadvantages</w:t>
            </w:r>
          </w:p>
        </w:tc>
        <w:tc>
          <w:tcPr>
            <w:tcW w:w="10960" w:type="dxa"/>
            <w:gridSpan w:val="2"/>
            <w:tcBorders>
              <w:top w:val="single" w:sz="8" w:space="0" w:color="000000"/>
              <w:left w:val="single" w:sz="8" w:space="0" w:color="000000"/>
              <w:bottom w:val="single" w:sz="8" w:space="0" w:color="000000"/>
              <w:right w:val="single" w:sz="8" w:space="0" w:color="000000"/>
            </w:tcBorders>
          </w:tcPr>
          <w:p w:rsidR="00C532C4" w:rsidRDefault="00A0083E">
            <w:pPr>
              <w:ind w:left="100" w:firstLine="175"/>
              <w:jc w:val="both"/>
            </w:pPr>
            <w:r>
              <w:rPr>
                <w:rFonts w:ascii="Times New Roman" w:eastAsia="Times New Roman" w:hAnsi="Times New Roman" w:cs="Times New Roman"/>
                <w:sz w:val="34"/>
              </w:rPr>
              <w:t>In the overall reduction of RMSE is not an 100%, only 53% prediction accuracy was raises for 20th step forecasting</w:t>
            </w:r>
          </w:p>
        </w:tc>
      </w:tr>
    </w:tbl>
    <w:p w:rsidR="00C532C4" w:rsidRDefault="00C532C4" w:rsidP="003B22E0">
      <w:pPr>
        <w:spacing w:after="663" w:line="244" w:lineRule="auto"/>
        <w:ind w:right="-15"/>
      </w:pPr>
    </w:p>
    <w:tbl>
      <w:tblPr>
        <w:tblStyle w:val="TableGrid"/>
        <w:tblW w:w="14600" w:type="dxa"/>
        <w:tblInd w:w="-110" w:type="dxa"/>
        <w:tblCellMar>
          <w:top w:w="89" w:type="dxa"/>
          <w:left w:w="95" w:type="dxa"/>
          <w:right w:w="105" w:type="dxa"/>
        </w:tblCellMar>
        <w:tblLook w:val="04A0"/>
      </w:tblPr>
      <w:tblGrid>
        <w:gridCol w:w="720"/>
        <w:gridCol w:w="2920"/>
        <w:gridCol w:w="10960"/>
      </w:tblGrid>
      <w:tr w:rsidR="00C532C4" w:rsidTr="003B22E0">
        <w:trPr>
          <w:trHeight w:val="1309"/>
        </w:trPr>
        <w:tc>
          <w:tcPr>
            <w:tcW w:w="720" w:type="dxa"/>
            <w:vMerge w:val="restart"/>
            <w:tcBorders>
              <w:top w:val="single" w:sz="8" w:space="0" w:color="000000"/>
              <w:left w:val="single" w:sz="8" w:space="0" w:color="000000"/>
              <w:bottom w:val="single" w:sz="8" w:space="0" w:color="000000"/>
              <w:right w:val="single" w:sz="8" w:space="0" w:color="000000"/>
            </w:tcBorders>
          </w:tcPr>
          <w:p w:rsidR="00C532C4" w:rsidRDefault="00A0083E">
            <w:r>
              <w:rPr>
                <w:rFonts w:ascii="Times New Roman" w:eastAsia="Times New Roman" w:hAnsi="Times New Roman" w:cs="Times New Roman"/>
                <w:b/>
                <w:sz w:val="40"/>
              </w:rPr>
              <w:lastRenderedPageBreak/>
              <w:t>3</w:t>
            </w:r>
          </w:p>
        </w:tc>
        <w:tc>
          <w:tcPr>
            <w:tcW w:w="2920" w:type="dxa"/>
            <w:tcBorders>
              <w:top w:val="single" w:sz="8" w:space="0" w:color="000000"/>
              <w:left w:val="single" w:sz="8" w:space="0" w:color="000000"/>
              <w:bottom w:val="single" w:sz="8" w:space="0" w:color="000000"/>
              <w:right w:val="single" w:sz="8" w:space="0" w:color="000000"/>
            </w:tcBorders>
          </w:tcPr>
          <w:p w:rsidR="00C532C4" w:rsidRDefault="00A0083E">
            <w:r>
              <w:rPr>
                <w:rFonts w:ascii="Times New Roman" w:eastAsia="Times New Roman" w:hAnsi="Times New Roman" w:cs="Times New Roman"/>
                <w:b/>
                <w:sz w:val="40"/>
              </w:rPr>
              <w:t>Paper title</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spacing w:after="70" w:line="240" w:lineRule="auto"/>
              <w:ind w:left="5"/>
              <w:jc w:val="both"/>
            </w:pPr>
            <w:r>
              <w:rPr>
                <w:rFonts w:ascii="Times New Roman" w:eastAsia="Times New Roman" w:hAnsi="Times New Roman" w:cs="Times New Roman"/>
                <w:color w:val="333333"/>
                <w:sz w:val="34"/>
              </w:rPr>
              <w:t>A Novel Hybrid Approach with A Decomposition Method and The RVFL</w:t>
            </w:r>
          </w:p>
          <w:p w:rsidR="00C532C4" w:rsidRDefault="00A0083E">
            <w:pPr>
              <w:ind w:left="5"/>
            </w:pPr>
            <w:r>
              <w:rPr>
                <w:rFonts w:ascii="Times New Roman" w:eastAsia="Times New Roman" w:hAnsi="Times New Roman" w:cs="Times New Roman"/>
                <w:color w:val="333333"/>
                <w:sz w:val="34"/>
              </w:rPr>
              <w:t>Model for Crude Oil Price Prediction</w:t>
            </w:r>
          </w:p>
        </w:tc>
      </w:tr>
      <w:tr w:rsidR="00C532C4">
        <w:trPr>
          <w:trHeight w:val="158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pPr>
              <w:spacing w:after="91" w:line="240" w:lineRule="auto"/>
            </w:pPr>
            <w:r>
              <w:rPr>
                <w:rFonts w:ascii="Times New Roman" w:eastAsia="Times New Roman" w:hAnsi="Times New Roman" w:cs="Times New Roman"/>
                <w:b/>
                <w:sz w:val="40"/>
              </w:rPr>
              <w:t>Problem</w:t>
            </w:r>
          </w:p>
          <w:p w:rsidR="00C532C4" w:rsidRDefault="00A0083E">
            <w:r>
              <w:rPr>
                <w:rFonts w:ascii="Times New Roman" w:eastAsia="Times New Roman" w:hAnsi="Times New Roman" w:cs="Times New Roman"/>
                <w:b/>
                <w:sz w:val="40"/>
              </w:rPr>
              <w:t>definition</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ind w:left="5" w:right="1"/>
              <w:jc w:val="both"/>
            </w:pPr>
            <w:r>
              <w:rPr>
                <w:rFonts w:ascii="Times New Roman" w:eastAsia="Times New Roman" w:hAnsi="Times New Roman" w:cs="Times New Roman"/>
                <w:color w:val="333333"/>
                <w:sz w:val="34"/>
              </w:rPr>
              <w:t>Volatility of international crude oil prices is influenced by various external factors on different time scales. User search data (USD) which reflects investor attentions has been widely researched and proved to be associated with crude oil price change at different frequency bands.</w:t>
            </w:r>
          </w:p>
        </w:tc>
      </w:tr>
      <w:tr w:rsidR="00C532C4">
        <w:trPr>
          <w:trHeight w:val="118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pPr>
              <w:spacing w:after="91" w:line="240" w:lineRule="auto"/>
            </w:pPr>
            <w:r>
              <w:rPr>
                <w:rFonts w:ascii="Times New Roman" w:eastAsia="Times New Roman" w:hAnsi="Times New Roman" w:cs="Times New Roman"/>
                <w:b/>
                <w:sz w:val="40"/>
              </w:rPr>
              <w:t>Methodology/</w:t>
            </w:r>
          </w:p>
          <w:p w:rsidR="00C532C4" w:rsidRDefault="00A0083E">
            <w:r>
              <w:rPr>
                <w:rFonts w:ascii="Times New Roman" w:eastAsia="Times New Roman" w:hAnsi="Times New Roman" w:cs="Times New Roman"/>
                <w:b/>
                <w:sz w:val="40"/>
              </w:rPr>
              <w:t>Algorithm</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ind w:left="5"/>
            </w:pPr>
            <w:r>
              <w:rPr>
                <w:rFonts w:ascii="Times New Roman" w:eastAsia="Times New Roman" w:hAnsi="Times New Roman" w:cs="Times New Roman"/>
                <w:color w:val="333333"/>
                <w:sz w:val="34"/>
              </w:rPr>
              <w:t>Random</w:t>
            </w:r>
            <w:r>
              <w:rPr>
                <w:rFonts w:ascii="Times New Roman" w:eastAsia="Times New Roman" w:hAnsi="Times New Roman" w:cs="Times New Roman"/>
                <w:color w:val="333333"/>
                <w:sz w:val="34"/>
              </w:rPr>
              <w:tab/>
              <w:t>vector</w:t>
            </w:r>
            <w:r>
              <w:rPr>
                <w:rFonts w:ascii="Times New Roman" w:eastAsia="Times New Roman" w:hAnsi="Times New Roman" w:cs="Times New Roman"/>
                <w:color w:val="333333"/>
                <w:sz w:val="34"/>
              </w:rPr>
              <w:tab/>
              <w:t>functional</w:t>
            </w:r>
            <w:r>
              <w:rPr>
                <w:rFonts w:ascii="Times New Roman" w:eastAsia="Times New Roman" w:hAnsi="Times New Roman" w:cs="Times New Roman"/>
                <w:color w:val="333333"/>
                <w:sz w:val="34"/>
              </w:rPr>
              <w:tab/>
              <w:t>link</w:t>
            </w:r>
            <w:r>
              <w:rPr>
                <w:rFonts w:ascii="Times New Roman" w:eastAsia="Times New Roman" w:hAnsi="Times New Roman" w:cs="Times New Roman"/>
                <w:color w:val="333333"/>
                <w:sz w:val="34"/>
              </w:rPr>
              <w:tab/>
              <w:t>(RVFL)</w:t>
            </w:r>
            <w:r>
              <w:rPr>
                <w:rFonts w:ascii="Times New Roman" w:eastAsia="Times New Roman" w:hAnsi="Times New Roman" w:cs="Times New Roman"/>
                <w:color w:val="333333"/>
                <w:sz w:val="34"/>
              </w:rPr>
              <w:tab/>
              <w:t>,Bivariate</w:t>
            </w:r>
            <w:r>
              <w:rPr>
                <w:rFonts w:ascii="Times New Roman" w:eastAsia="Times New Roman" w:hAnsi="Times New Roman" w:cs="Times New Roman"/>
                <w:color w:val="333333"/>
                <w:sz w:val="34"/>
              </w:rPr>
              <w:tab/>
              <w:t>empirical</w:t>
            </w:r>
            <w:r>
              <w:rPr>
                <w:rFonts w:ascii="Times New Roman" w:eastAsia="Times New Roman" w:hAnsi="Times New Roman" w:cs="Times New Roman"/>
                <w:color w:val="333333"/>
                <w:sz w:val="34"/>
              </w:rPr>
              <w:tab/>
              <w:t>mode decomposition (BEMD)</w:t>
            </w:r>
          </w:p>
        </w:tc>
      </w:tr>
      <w:tr w:rsidR="00C532C4">
        <w:trPr>
          <w:trHeight w:val="158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r>
              <w:rPr>
                <w:rFonts w:ascii="Times New Roman" w:eastAsia="Times New Roman" w:hAnsi="Times New Roman" w:cs="Times New Roman"/>
                <w:b/>
                <w:sz w:val="40"/>
              </w:rPr>
              <w:t>Advantages</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numPr>
                <w:ilvl w:val="0"/>
                <w:numId w:val="2"/>
              </w:numPr>
              <w:spacing w:after="71" w:line="234" w:lineRule="auto"/>
              <w:ind w:hanging="360"/>
            </w:pPr>
            <w:r>
              <w:rPr>
                <w:rFonts w:ascii="Times New Roman" w:eastAsia="Times New Roman" w:hAnsi="Times New Roman" w:cs="Times New Roman"/>
                <w:color w:val="333333"/>
                <w:sz w:val="34"/>
              </w:rPr>
              <w:t>Third, Brent crude oil spot price is used to test the proposed approach empirically</w:t>
            </w:r>
          </w:p>
          <w:p w:rsidR="00C532C4" w:rsidRDefault="00A0083E">
            <w:pPr>
              <w:numPr>
                <w:ilvl w:val="0"/>
                <w:numId w:val="2"/>
              </w:numPr>
              <w:ind w:hanging="360"/>
            </w:pPr>
            <w:r>
              <w:rPr>
                <w:rFonts w:ascii="Times New Roman" w:eastAsia="Times New Roman" w:hAnsi="Times New Roman" w:cs="Times New Roman"/>
                <w:color w:val="333333"/>
                <w:sz w:val="34"/>
              </w:rPr>
              <w:t>Forecasting results are analyzed with various evaluation criteria and verified robustness.</w:t>
            </w:r>
          </w:p>
        </w:tc>
      </w:tr>
      <w:tr w:rsidR="00C532C4">
        <w:trPr>
          <w:trHeight w:val="1680"/>
        </w:trPr>
        <w:tc>
          <w:tcPr>
            <w:tcW w:w="0" w:type="auto"/>
            <w:vMerge/>
            <w:tcBorders>
              <w:top w:val="nil"/>
              <w:left w:val="single" w:sz="8" w:space="0" w:color="000000"/>
              <w:bottom w:val="single" w:sz="8" w:space="0" w:color="000000"/>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r>
              <w:rPr>
                <w:rFonts w:ascii="Times New Roman" w:eastAsia="Times New Roman" w:hAnsi="Times New Roman" w:cs="Times New Roman"/>
                <w:b/>
                <w:sz w:val="40"/>
              </w:rPr>
              <w:t>Disadvantages</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spacing w:after="70" w:line="234" w:lineRule="auto"/>
              <w:ind w:left="5"/>
              <w:jc w:val="both"/>
            </w:pPr>
            <w:r>
              <w:rPr>
                <w:rFonts w:ascii="Times New Roman" w:eastAsia="Times New Roman" w:hAnsi="Times New Roman" w:cs="Times New Roman"/>
                <w:color w:val="333333"/>
                <w:sz w:val="34"/>
              </w:rPr>
              <w:t>The proposed approach statistically outperforms traditional forecasting machine learning techniques and similar counterparts (with USD or</w:t>
            </w:r>
          </w:p>
          <w:p w:rsidR="00C532C4" w:rsidRDefault="00A0083E">
            <w:pPr>
              <w:ind w:left="5"/>
            </w:pPr>
            <w:r>
              <w:rPr>
                <w:rFonts w:ascii="Times New Roman" w:eastAsia="Times New Roman" w:hAnsi="Times New Roman" w:cs="Times New Roman"/>
                <w:color w:val="333333"/>
                <w:sz w:val="34"/>
              </w:rPr>
              <w:t>EMD-based method) in terms of prediction accuracy.</w:t>
            </w:r>
          </w:p>
        </w:tc>
      </w:tr>
    </w:tbl>
    <w:p w:rsidR="00C532C4" w:rsidRDefault="00C532C4" w:rsidP="003B22E0">
      <w:pPr>
        <w:spacing w:line="246" w:lineRule="auto"/>
        <w:ind w:right="-15"/>
      </w:pPr>
    </w:p>
    <w:tbl>
      <w:tblPr>
        <w:tblStyle w:val="TableGrid"/>
        <w:tblW w:w="14600" w:type="dxa"/>
        <w:tblInd w:w="-110" w:type="dxa"/>
        <w:tblCellMar>
          <w:top w:w="89" w:type="dxa"/>
          <w:left w:w="95" w:type="dxa"/>
          <w:right w:w="112" w:type="dxa"/>
        </w:tblCellMar>
        <w:tblLook w:val="04A0"/>
      </w:tblPr>
      <w:tblGrid>
        <w:gridCol w:w="720"/>
        <w:gridCol w:w="2920"/>
        <w:gridCol w:w="10960"/>
      </w:tblGrid>
      <w:tr w:rsidR="00C532C4" w:rsidTr="003B22E0">
        <w:trPr>
          <w:trHeight w:val="1167"/>
        </w:trPr>
        <w:tc>
          <w:tcPr>
            <w:tcW w:w="720" w:type="dxa"/>
            <w:vMerge w:val="restart"/>
            <w:tcBorders>
              <w:top w:val="single" w:sz="8" w:space="0" w:color="000000"/>
              <w:left w:val="single" w:sz="8" w:space="0" w:color="000000"/>
              <w:bottom w:val="single" w:sz="8" w:space="0" w:color="000000"/>
              <w:right w:val="single" w:sz="8" w:space="0" w:color="000000"/>
            </w:tcBorders>
          </w:tcPr>
          <w:p w:rsidR="00C532C4" w:rsidRDefault="00A0083E">
            <w:r>
              <w:rPr>
                <w:rFonts w:ascii="Times New Roman" w:eastAsia="Times New Roman" w:hAnsi="Times New Roman" w:cs="Times New Roman"/>
                <w:b/>
                <w:sz w:val="40"/>
              </w:rPr>
              <w:lastRenderedPageBreak/>
              <w:t>4</w:t>
            </w:r>
          </w:p>
        </w:tc>
        <w:tc>
          <w:tcPr>
            <w:tcW w:w="2920" w:type="dxa"/>
            <w:tcBorders>
              <w:top w:val="single" w:sz="8" w:space="0" w:color="000000"/>
              <w:left w:val="single" w:sz="8" w:space="0" w:color="000000"/>
              <w:bottom w:val="single" w:sz="8" w:space="0" w:color="000000"/>
              <w:right w:val="single" w:sz="8" w:space="0" w:color="000000"/>
            </w:tcBorders>
          </w:tcPr>
          <w:p w:rsidR="00C532C4" w:rsidRDefault="00A0083E">
            <w:r>
              <w:rPr>
                <w:rFonts w:ascii="Times New Roman" w:eastAsia="Times New Roman" w:hAnsi="Times New Roman" w:cs="Times New Roman"/>
                <w:b/>
                <w:sz w:val="40"/>
              </w:rPr>
              <w:t>Paper title</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ind w:left="5"/>
            </w:pPr>
            <w:r>
              <w:rPr>
                <w:rFonts w:ascii="Times New Roman" w:eastAsia="Times New Roman" w:hAnsi="Times New Roman" w:cs="Times New Roman"/>
                <w:color w:val="333333"/>
                <w:sz w:val="34"/>
              </w:rPr>
              <w:t>Forecasting Crude Oil Price Using Event Extraction</w:t>
            </w:r>
          </w:p>
        </w:tc>
      </w:tr>
      <w:tr w:rsidR="00C532C4" w:rsidTr="003B22E0">
        <w:trPr>
          <w:trHeight w:val="1171"/>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pPr>
              <w:spacing w:after="91" w:line="240" w:lineRule="auto"/>
            </w:pPr>
            <w:r>
              <w:rPr>
                <w:rFonts w:ascii="Times New Roman" w:eastAsia="Times New Roman" w:hAnsi="Times New Roman" w:cs="Times New Roman"/>
                <w:b/>
                <w:sz w:val="40"/>
              </w:rPr>
              <w:t>Problem</w:t>
            </w:r>
          </w:p>
          <w:p w:rsidR="00C532C4" w:rsidRDefault="00A0083E">
            <w:r>
              <w:rPr>
                <w:rFonts w:ascii="Times New Roman" w:eastAsia="Times New Roman" w:hAnsi="Times New Roman" w:cs="Times New Roman"/>
                <w:b/>
                <w:sz w:val="40"/>
              </w:rPr>
              <w:t>definition</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ind w:left="5"/>
            </w:pPr>
            <w:r>
              <w:rPr>
                <w:rFonts w:ascii="Times New Roman" w:eastAsia="Times New Roman" w:hAnsi="Times New Roman" w:cs="Times New Roman"/>
                <w:color w:val="333333"/>
                <w:sz w:val="34"/>
              </w:rPr>
              <w:t>Econometric Variable Prediction Problem</w:t>
            </w:r>
          </w:p>
        </w:tc>
      </w:tr>
      <w:tr w:rsidR="00C532C4">
        <w:trPr>
          <w:trHeight w:val="92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vAlign w:val="bottom"/>
          </w:tcPr>
          <w:p w:rsidR="00C532C4" w:rsidRDefault="00A0083E">
            <w:pPr>
              <w:spacing w:after="91" w:line="240" w:lineRule="auto"/>
            </w:pPr>
            <w:r>
              <w:rPr>
                <w:rFonts w:ascii="Times New Roman" w:eastAsia="Times New Roman" w:hAnsi="Times New Roman" w:cs="Times New Roman"/>
                <w:b/>
                <w:sz w:val="40"/>
              </w:rPr>
              <w:t>Methodology/</w:t>
            </w:r>
          </w:p>
          <w:p w:rsidR="00C532C4" w:rsidRDefault="00A0083E">
            <w:r>
              <w:rPr>
                <w:rFonts w:ascii="Times New Roman" w:eastAsia="Times New Roman" w:hAnsi="Times New Roman" w:cs="Times New Roman"/>
                <w:b/>
                <w:sz w:val="40"/>
              </w:rPr>
              <w:t>Algorithm</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ind w:left="5"/>
            </w:pPr>
            <w:r>
              <w:rPr>
                <w:rFonts w:ascii="Times New Roman" w:eastAsia="Times New Roman" w:hAnsi="Times New Roman" w:cs="Times New Roman"/>
                <w:color w:val="333333"/>
                <w:sz w:val="34"/>
              </w:rPr>
              <w:t>Event Extraction Algorithm</w:t>
            </w:r>
          </w:p>
        </w:tc>
      </w:tr>
      <w:tr w:rsidR="00C532C4">
        <w:trPr>
          <w:trHeight w:val="144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r>
              <w:rPr>
                <w:rFonts w:ascii="Times New Roman" w:eastAsia="Times New Roman" w:hAnsi="Times New Roman" w:cs="Times New Roman"/>
                <w:b/>
                <w:sz w:val="40"/>
              </w:rPr>
              <w:t>Advantages</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numPr>
                <w:ilvl w:val="0"/>
                <w:numId w:val="3"/>
              </w:numPr>
              <w:spacing w:after="70" w:line="240" w:lineRule="auto"/>
              <w:ind w:hanging="445"/>
            </w:pPr>
            <w:r>
              <w:rPr>
                <w:rFonts w:ascii="Times New Roman" w:eastAsia="Times New Roman" w:hAnsi="Times New Roman" w:cs="Times New Roman"/>
                <w:color w:val="333333"/>
                <w:sz w:val="34"/>
              </w:rPr>
              <w:t>It uses textual contents and relation between entities</w:t>
            </w:r>
          </w:p>
          <w:p w:rsidR="00C532C4" w:rsidRDefault="00A0083E">
            <w:pPr>
              <w:numPr>
                <w:ilvl w:val="0"/>
                <w:numId w:val="3"/>
              </w:numPr>
              <w:ind w:hanging="445"/>
            </w:pPr>
            <w:r>
              <w:rPr>
                <w:rFonts w:ascii="Times New Roman" w:eastAsia="Times New Roman" w:hAnsi="Times New Roman" w:cs="Times New Roman"/>
                <w:color w:val="333333"/>
                <w:sz w:val="34"/>
              </w:rPr>
              <w:t>High quality features</w:t>
            </w:r>
          </w:p>
        </w:tc>
      </w:tr>
      <w:tr w:rsidR="00C532C4">
        <w:trPr>
          <w:trHeight w:val="1680"/>
        </w:trPr>
        <w:tc>
          <w:tcPr>
            <w:tcW w:w="0" w:type="auto"/>
            <w:vMerge/>
            <w:tcBorders>
              <w:top w:val="nil"/>
              <w:left w:val="single" w:sz="8" w:space="0" w:color="000000"/>
              <w:bottom w:val="single" w:sz="8" w:space="0" w:color="000000"/>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r>
              <w:rPr>
                <w:rFonts w:ascii="Times New Roman" w:eastAsia="Times New Roman" w:hAnsi="Times New Roman" w:cs="Times New Roman"/>
                <w:b/>
                <w:sz w:val="40"/>
              </w:rPr>
              <w:t>Disadvantages</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3B22E0">
            <w:pPr>
              <w:ind w:left="5"/>
              <w:jc w:val="both"/>
            </w:pPr>
            <w:r>
              <w:rPr>
                <w:rFonts w:ascii="Times New Roman" w:eastAsia="Times New Roman" w:hAnsi="Times New Roman" w:cs="Times New Roman"/>
                <w:color w:val="333333"/>
                <w:sz w:val="34"/>
              </w:rPr>
              <w:t>C</w:t>
            </w:r>
            <w:r w:rsidR="00A0083E">
              <w:rPr>
                <w:rFonts w:ascii="Times New Roman" w:eastAsia="Times New Roman" w:hAnsi="Times New Roman" w:cs="Times New Roman"/>
                <w:color w:val="333333"/>
                <w:sz w:val="34"/>
              </w:rPr>
              <w:t>rude oil prices are largely influenced by various factors, such as economic development, financial markets, conflicts, wars, and political events.</w:t>
            </w:r>
          </w:p>
        </w:tc>
      </w:tr>
    </w:tbl>
    <w:p w:rsidR="00C532C4" w:rsidRDefault="00C532C4" w:rsidP="003B22E0">
      <w:pPr>
        <w:spacing w:after="662" w:line="244" w:lineRule="auto"/>
        <w:ind w:right="-15"/>
      </w:pPr>
    </w:p>
    <w:tbl>
      <w:tblPr>
        <w:tblStyle w:val="TableGrid"/>
        <w:tblW w:w="14600" w:type="dxa"/>
        <w:tblInd w:w="-110" w:type="dxa"/>
        <w:tblCellMar>
          <w:top w:w="90" w:type="dxa"/>
          <w:left w:w="95" w:type="dxa"/>
          <w:right w:w="109" w:type="dxa"/>
        </w:tblCellMar>
        <w:tblLook w:val="04A0"/>
      </w:tblPr>
      <w:tblGrid>
        <w:gridCol w:w="720"/>
        <w:gridCol w:w="2920"/>
        <w:gridCol w:w="10960"/>
      </w:tblGrid>
      <w:tr w:rsidR="00C532C4" w:rsidTr="003B22E0">
        <w:trPr>
          <w:trHeight w:val="1025"/>
        </w:trPr>
        <w:tc>
          <w:tcPr>
            <w:tcW w:w="720" w:type="dxa"/>
            <w:vMerge w:val="restart"/>
            <w:tcBorders>
              <w:top w:val="single" w:sz="8" w:space="0" w:color="000000"/>
              <w:left w:val="single" w:sz="8" w:space="0" w:color="000000"/>
              <w:bottom w:val="single" w:sz="8" w:space="0" w:color="000000"/>
              <w:right w:val="single" w:sz="8" w:space="0" w:color="000000"/>
            </w:tcBorders>
          </w:tcPr>
          <w:p w:rsidR="00C532C4" w:rsidRDefault="00A0083E">
            <w:r>
              <w:rPr>
                <w:rFonts w:ascii="Times New Roman" w:eastAsia="Times New Roman" w:hAnsi="Times New Roman" w:cs="Times New Roman"/>
                <w:b/>
                <w:sz w:val="40"/>
              </w:rPr>
              <w:lastRenderedPageBreak/>
              <w:t>5</w:t>
            </w:r>
          </w:p>
        </w:tc>
        <w:tc>
          <w:tcPr>
            <w:tcW w:w="2920" w:type="dxa"/>
            <w:tcBorders>
              <w:top w:val="single" w:sz="8" w:space="0" w:color="000000"/>
              <w:left w:val="single" w:sz="8" w:space="0" w:color="000000"/>
              <w:bottom w:val="single" w:sz="8" w:space="0" w:color="000000"/>
              <w:right w:val="single" w:sz="8" w:space="0" w:color="000000"/>
            </w:tcBorders>
          </w:tcPr>
          <w:p w:rsidR="00C532C4" w:rsidRDefault="00A0083E">
            <w:r>
              <w:rPr>
                <w:rFonts w:ascii="Times New Roman" w:eastAsia="Times New Roman" w:hAnsi="Times New Roman" w:cs="Times New Roman"/>
                <w:b/>
                <w:sz w:val="40"/>
              </w:rPr>
              <w:t>Paper title</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ind w:left="5"/>
            </w:pPr>
            <w:r>
              <w:rPr>
                <w:rFonts w:ascii="Times New Roman" w:eastAsia="Times New Roman" w:hAnsi="Times New Roman" w:cs="Times New Roman"/>
                <w:color w:val="333333"/>
                <w:sz w:val="34"/>
              </w:rPr>
              <w:t>Predictive Analytics for Crude Oil Price Using RNN-LSTM Neural Network</w:t>
            </w:r>
          </w:p>
        </w:tc>
      </w:tr>
      <w:tr w:rsidR="00C532C4">
        <w:trPr>
          <w:trHeight w:val="134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pPr>
              <w:spacing w:after="91" w:line="240" w:lineRule="auto"/>
            </w:pPr>
            <w:r>
              <w:rPr>
                <w:rFonts w:ascii="Times New Roman" w:eastAsia="Times New Roman" w:hAnsi="Times New Roman" w:cs="Times New Roman"/>
                <w:b/>
                <w:sz w:val="40"/>
              </w:rPr>
              <w:t>Problem</w:t>
            </w:r>
          </w:p>
          <w:p w:rsidR="00C532C4" w:rsidRDefault="00A0083E">
            <w:r>
              <w:rPr>
                <w:rFonts w:ascii="Times New Roman" w:eastAsia="Times New Roman" w:hAnsi="Times New Roman" w:cs="Times New Roman"/>
                <w:b/>
                <w:sz w:val="40"/>
              </w:rPr>
              <w:t>definition</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ind w:left="5"/>
              <w:jc w:val="both"/>
            </w:pPr>
            <w:r>
              <w:rPr>
                <w:rFonts w:ascii="Times New Roman" w:eastAsia="Times New Roman" w:hAnsi="Times New Roman" w:cs="Times New Roman"/>
                <w:color w:val="333333"/>
                <w:sz w:val="34"/>
              </w:rPr>
              <w:t>This study aims to certify the capability of a prediction model built based on the RNN-LSTM network to predict the future price of crude oil.</w:t>
            </w:r>
          </w:p>
        </w:tc>
      </w:tr>
      <w:tr w:rsidR="00C532C4">
        <w:trPr>
          <w:trHeight w:val="94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vAlign w:val="bottom"/>
          </w:tcPr>
          <w:p w:rsidR="00C532C4" w:rsidRDefault="00A0083E">
            <w:pPr>
              <w:spacing w:after="91" w:line="240" w:lineRule="auto"/>
            </w:pPr>
            <w:r>
              <w:rPr>
                <w:rFonts w:ascii="Times New Roman" w:eastAsia="Times New Roman" w:hAnsi="Times New Roman" w:cs="Times New Roman"/>
                <w:b/>
                <w:sz w:val="40"/>
              </w:rPr>
              <w:t>Methodology/</w:t>
            </w:r>
          </w:p>
          <w:p w:rsidR="00C532C4" w:rsidRDefault="00A0083E">
            <w:r>
              <w:rPr>
                <w:rFonts w:ascii="Times New Roman" w:eastAsia="Times New Roman" w:hAnsi="Times New Roman" w:cs="Times New Roman"/>
                <w:b/>
                <w:sz w:val="40"/>
              </w:rPr>
              <w:t>Algorithm</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ind w:left="90"/>
            </w:pPr>
            <w:r>
              <w:rPr>
                <w:rFonts w:ascii="Times New Roman" w:eastAsia="Times New Roman" w:hAnsi="Times New Roman" w:cs="Times New Roman"/>
                <w:color w:val="333333"/>
                <w:sz w:val="34"/>
              </w:rPr>
              <w:t>Using Recurrent Neural Network and Long Short Term Network</w:t>
            </w:r>
          </w:p>
        </w:tc>
      </w:tr>
      <w:tr w:rsidR="00C532C4">
        <w:trPr>
          <w:trHeight w:val="1440"/>
        </w:trPr>
        <w:tc>
          <w:tcPr>
            <w:tcW w:w="0" w:type="auto"/>
            <w:vMerge/>
            <w:tcBorders>
              <w:top w:val="nil"/>
              <w:left w:val="single" w:sz="8" w:space="0" w:color="000000"/>
              <w:bottom w:val="nil"/>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r>
              <w:rPr>
                <w:rFonts w:ascii="Times New Roman" w:eastAsia="Times New Roman" w:hAnsi="Times New Roman" w:cs="Times New Roman"/>
                <w:b/>
                <w:sz w:val="40"/>
              </w:rPr>
              <w:t>Advantages</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numPr>
                <w:ilvl w:val="0"/>
                <w:numId w:val="4"/>
              </w:numPr>
              <w:spacing w:after="71" w:line="234" w:lineRule="auto"/>
              <w:ind w:hanging="360"/>
            </w:pPr>
            <w:r>
              <w:rPr>
                <w:rFonts w:ascii="Times New Roman" w:eastAsia="Times New Roman" w:hAnsi="Times New Roman" w:cs="Times New Roman"/>
                <w:color w:val="333333"/>
                <w:sz w:val="34"/>
              </w:rPr>
              <w:t>The capability of the network to provide an improvement of the accuracy of crude oil price prediction</w:t>
            </w:r>
          </w:p>
          <w:p w:rsidR="00C532C4" w:rsidRDefault="00A0083E">
            <w:pPr>
              <w:numPr>
                <w:ilvl w:val="0"/>
                <w:numId w:val="4"/>
              </w:numPr>
              <w:ind w:hanging="360"/>
            </w:pPr>
            <w:r>
              <w:rPr>
                <w:rFonts w:ascii="Times New Roman" w:eastAsia="Times New Roman" w:hAnsi="Times New Roman" w:cs="Times New Roman"/>
                <w:color w:val="333333"/>
                <w:sz w:val="34"/>
              </w:rPr>
              <w:t>Millions of traders investing the crude oil prediction</w:t>
            </w:r>
          </w:p>
        </w:tc>
      </w:tr>
      <w:tr w:rsidR="00C532C4">
        <w:trPr>
          <w:trHeight w:val="1680"/>
        </w:trPr>
        <w:tc>
          <w:tcPr>
            <w:tcW w:w="0" w:type="auto"/>
            <w:vMerge/>
            <w:tcBorders>
              <w:top w:val="nil"/>
              <w:left w:val="single" w:sz="8" w:space="0" w:color="000000"/>
              <w:bottom w:val="single" w:sz="8" w:space="0" w:color="000000"/>
              <w:right w:val="single" w:sz="8" w:space="0" w:color="000000"/>
            </w:tcBorders>
          </w:tcPr>
          <w:p w:rsidR="00C532C4" w:rsidRDefault="00C532C4"/>
        </w:tc>
        <w:tc>
          <w:tcPr>
            <w:tcW w:w="2920" w:type="dxa"/>
            <w:tcBorders>
              <w:top w:val="single" w:sz="8" w:space="0" w:color="000000"/>
              <w:left w:val="single" w:sz="8" w:space="0" w:color="000000"/>
              <w:bottom w:val="single" w:sz="8" w:space="0" w:color="000000"/>
              <w:right w:val="single" w:sz="8" w:space="0" w:color="000000"/>
            </w:tcBorders>
          </w:tcPr>
          <w:p w:rsidR="00C532C4" w:rsidRDefault="00A0083E">
            <w:r>
              <w:rPr>
                <w:rFonts w:ascii="Times New Roman" w:eastAsia="Times New Roman" w:hAnsi="Times New Roman" w:cs="Times New Roman"/>
                <w:b/>
                <w:sz w:val="40"/>
              </w:rPr>
              <w:t>Disadvantages</w:t>
            </w:r>
          </w:p>
        </w:tc>
        <w:tc>
          <w:tcPr>
            <w:tcW w:w="10960" w:type="dxa"/>
            <w:tcBorders>
              <w:top w:val="single" w:sz="8" w:space="0" w:color="000000"/>
              <w:left w:val="single" w:sz="8" w:space="0" w:color="000000"/>
              <w:bottom w:val="single" w:sz="8" w:space="0" w:color="000000"/>
              <w:right w:val="single" w:sz="8" w:space="0" w:color="000000"/>
            </w:tcBorders>
          </w:tcPr>
          <w:p w:rsidR="00C532C4" w:rsidRDefault="00A0083E">
            <w:pPr>
              <w:numPr>
                <w:ilvl w:val="0"/>
                <w:numId w:val="5"/>
              </w:numPr>
              <w:spacing w:after="71" w:line="240" w:lineRule="auto"/>
              <w:ind w:hanging="445"/>
            </w:pPr>
            <w:r>
              <w:rPr>
                <w:rFonts w:ascii="Times New Roman" w:eastAsia="Times New Roman" w:hAnsi="Times New Roman" w:cs="Times New Roman"/>
                <w:color w:val="333333"/>
                <w:sz w:val="34"/>
              </w:rPr>
              <w:t>It dynamic nature</w:t>
            </w:r>
          </w:p>
          <w:p w:rsidR="00C532C4" w:rsidRDefault="00A0083E">
            <w:pPr>
              <w:numPr>
                <w:ilvl w:val="0"/>
                <w:numId w:val="5"/>
              </w:numPr>
              <w:ind w:hanging="445"/>
            </w:pPr>
            <w:r>
              <w:rPr>
                <w:rFonts w:ascii="Times New Roman" w:eastAsia="Times New Roman" w:hAnsi="Times New Roman" w:cs="Times New Roman"/>
                <w:color w:val="333333"/>
                <w:sz w:val="34"/>
              </w:rPr>
              <w:t>It complex to predict the price of crude oil</w:t>
            </w:r>
          </w:p>
        </w:tc>
      </w:tr>
    </w:tbl>
    <w:p w:rsidR="00C532C4" w:rsidRDefault="00C532C4">
      <w:pPr>
        <w:ind w:right="15400"/>
      </w:pPr>
      <w:bookmarkStart w:id="0" w:name="_GoBack"/>
      <w:bookmarkEnd w:id="0"/>
    </w:p>
    <w:sectPr w:rsidR="00C532C4" w:rsidSect="00762BC4">
      <w:headerReference w:type="even" r:id="rId7"/>
      <w:headerReference w:type="default" r:id="rId8"/>
      <w:headerReference w:type="first" r:id="rId9"/>
      <w:pgSz w:w="16840" w:h="11920" w:orient="landscape"/>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E0A" w:rsidRDefault="00540E0A">
      <w:pPr>
        <w:spacing w:line="240" w:lineRule="auto"/>
      </w:pPr>
      <w:r>
        <w:separator/>
      </w:r>
    </w:p>
  </w:endnote>
  <w:endnote w:type="continuationSeparator" w:id="1">
    <w:p w:rsidR="00540E0A" w:rsidRDefault="00540E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E0A" w:rsidRDefault="00540E0A">
      <w:pPr>
        <w:spacing w:line="240" w:lineRule="auto"/>
      </w:pPr>
      <w:r>
        <w:separator/>
      </w:r>
    </w:p>
  </w:footnote>
  <w:footnote w:type="continuationSeparator" w:id="1">
    <w:p w:rsidR="00540E0A" w:rsidRDefault="00540E0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2C4" w:rsidRDefault="00762BC4">
    <w:r w:rsidRPr="00762BC4">
      <w:rPr>
        <w:noProof/>
      </w:rPr>
      <w:pict>
        <v:group id="Group 13076" o:spid="_x0000_s2053" style="position:absolute;margin-left:0;margin-top:0;width:842pt;height:595.5pt;z-index:-251658240;mso-position-horizontal-relative:page;mso-position-vertical-relative:page" coordsize="106934,7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">
          <v:shape id="Shape 13809" o:spid="_x0000_s2054" style="position:absolute;width:106934;height:75628;visibility:visible" coordsize="10693400,75628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sgcQA&#10;AADeAAAADwAAAGRycy9kb3ducmV2LnhtbERPTWvCQBC9C/0PyxR6Ed200qqpq4SCoKAHreJ1yI5J&#10;aHZ2ya4x/ntXKHibx/uc2aIztWip8ZVlBe/DBARxbnXFhYLD73IwAeEDssbaMim4kYfF/KU3w1Tb&#10;K++o3YdCxBD2KSooQ3CplD4vyaAfWkccubNtDIYIm0LqBq8x3NTyI0m+pMGKY0OJjn5Kyv/2F6Pg&#10;s80u/fXRbavTdkzZ5pyhcYVSb69d9g0iUBee4n/3Ssf5o0kyhcc78QY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cbIHEAAAA3gAAAA8AAAAAAAAAAAAAAAAAmAIAAGRycy9k&#10;b3ducmV2LnhtbFBLBQYAAAAABAAEAPUAAACJAwAAAAA=&#10;" adj="0,,0" path="m,l10693400,r,7562850l,7562850,,e" stroked="f" strokeweight="0">
            <v:stroke miterlimit="83231f" joinstyle="miter"/>
            <v:formulas/>
            <v:path arrowok="t" o:connecttype="segments" textboxrect="0,0,10693400,7562850"/>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2C4" w:rsidRDefault="00762BC4">
    <w:r w:rsidRPr="00762BC4">
      <w:rPr>
        <w:noProof/>
      </w:rPr>
      <w:pict>
        <v:group id="Group 13073" o:spid="_x0000_s2051" style="position:absolute;margin-left:0;margin-top:0;width:842pt;height:595.5pt;z-index:-251657216;mso-position-horizontal-relative:page;mso-position-vertical-relative:page" coordsize="106934,7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">
          <v:shape id="Shape 13808" o:spid="_x0000_s2052" style="position:absolute;width:106934;height:75628;visibility:visible" coordsize="10693400,75628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DJGscA&#10;AADeAAAADwAAAGRycy9kb3ducmV2LnhtbESPQWvCQBCF70L/wzKFXkQ3trRKdJUgFCroobal1yE7&#10;JsHs7JJdY/z3nYPQ2wzvzXvfrDaDa1VPXWw8G5hNM1DEpbcNVwa+v94nC1AxIVtsPZOBG0XYrB9G&#10;K8ytv/In9cdUKQnhmKOBOqWQax3LmhzGqQ/Eop185zDJ2lXadniVcNfq5yx70w4bloYaA21rKs/H&#10;izPw2heX8e4nHJrfw5yK/alAFypjnh6HYgkq0ZD+zffrDyv4L4tMeOUdm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QyRrHAAAA3gAAAA8AAAAAAAAAAAAAAAAAmAIAAGRy&#10;cy9kb3ducmV2LnhtbFBLBQYAAAAABAAEAPUAAACMAwAAAAA=&#10;" adj="0,,0" path="m,l10693400,r,7562850l,7562850,,e" stroked="f" strokeweight="0">
            <v:stroke miterlimit="83231f" joinstyle="miter"/>
            <v:formulas/>
            <v:path arrowok="t" o:connecttype="segments" textboxrect="0,0,10693400,7562850"/>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2C4" w:rsidRDefault="00762BC4">
    <w:r w:rsidRPr="00762BC4">
      <w:rPr>
        <w:noProof/>
      </w:rPr>
      <w:pict>
        <v:group id="Group 13070" o:spid="_x0000_s2049" style="position:absolute;margin-left:0;margin-top:0;width:842pt;height:595.5pt;z-index:-251656192;mso-position-horizontal-relative:page;mso-position-vertical-relative:page" coordsize="106934,7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">
          <v:shape id="Shape 13807" o:spid="_x0000_s2050" style="position:absolute;width:106934;height:75628;visibility:visible" coordsize="10693400,75628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9daMUA&#10;AADeAAAADwAAAGRycy9kb3ducmV2LnhtbERPS2vCQBC+F/oflhG8FN3UUg3RVUKhYKEeTCteh+zk&#10;gdnZJbvG+O+7hUJv8/E9Z7MbTScG6n1rWcHzPAFBXFrdcq3g++t9loLwAVljZ5kU3MnDbvv4sMFM&#10;2xsfaShCLWII+wwVNCG4TEpfNmTQz60jjlxle4Mhwr6WusdbDDedXCTJUhpsOTY06OitofJSXI2C&#10;1yG/Pn2c3KE9H1aUf1Y5GlcrNZ2M+RpEoDH8i//cex3nv6TJCn7fiT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D11oxQAAAN4AAAAPAAAAAAAAAAAAAAAAAJgCAABkcnMv&#10;ZG93bnJldi54bWxQSwUGAAAAAAQABAD1AAAAigMAAAAA&#10;" adj="0,,0" path="m,l10693400,r,7562850l,7562850,,e" stroked="f" strokeweight="0">
            <v:stroke miterlimit="83231f" joinstyle="miter"/>
            <v:formulas/>
            <v:path arrowok="t" o:connecttype="segments" textboxrect="0,0,10693400,756285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3927"/>
    <w:multiLevelType w:val="hybridMultilevel"/>
    <w:tmpl w:val="7402FE78"/>
    <w:lvl w:ilvl="0" w:tplc="0C1CE58A">
      <w:start w:val="1"/>
      <w:numFmt w:val="bullet"/>
      <w:lvlText w:val="●"/>
      <w:lvlJc w:val="left"/>
      <w:pPr>
        <w:ind w:left="810"/>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1" w:tplc="926849A4">
      <w:start w:val="1"/>
      <w:numFmt w:val="bullet"/>
      <w:lvlText w:val="o"/>
      <w:lvlJc w:val="left"/>
      <w:pPr>
        <w:ind w:left="144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2" w:tplc="8740133E">
      <w:start w:val="1"/>
      <w:numFmt w:val="bullet"/>
      <w:lvlText w:val="▪"/>
      <w:lvlJc w:val="left"/>
      <w:pPr>
        <w:ind w:left="216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3" w:tplc="8C844B9C">
      <w:start w:val="1"/>
      <w:numFmt w:val="bullet"/>
      <w:lvlText w:val="•"/>
      <w:lvlJc w:val="left"/>
      <w:pPr>
        <w:ind w:left="288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4" w:tplc="11E03AF8">
      <w:start w:val="1"/>
      <w:numFmt w:val="bullet"/>
      <w:lvlText w:val="o"/>
      <w:lvlJc w:val="left"/>
      <w:pPr>
        <w:ind w:left="360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5" w:tplc="9DEE210C">
      <w:start w:val="1"/>
      <w:numFmt w:val="bullet"/>
      <w:lvlText w:val="▪"/>
      <w:lvlJc w:val="left"/>
      <w:pPr>
        <w:ind w:left="432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6" w:tplc="2EDC32E0">
      <w:start w:val="1"/>
      <w:numFmt w:val="bullet"/>
      <w:lvlText w:val="•"/>
      <w:lvlJc w:val="left"/>
      <w:pPr>
        <w:ind w:left="504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7" w:tplc="0C5C97EC">
      <w:start w:val="1"/>
      <w:numFmt w:val="bullet"/>
      <w:lvlText w:val="o"/>
      <w:lvlJc w:val="left"/>
      <w:pPr>
        <w:ind w:left="576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8" w:tplc="B9F45BE2">
      <w:start w:val="1"/>
      <w:numFmt w:val="bullet"/>
      <w:lvlText w:val="▪"/>
      <w:lvlJc w:val="left"/>
      <w:pPr>
        <w:ind w:left="6485"/>
      </w:pPr>
      <w:rPr>
        <w:rFonts w:ascii="Arial" w:eastAsia="Arial" w:hAnsi="Arial" w:cs="Arial"/>
        <w:b w:val="0"/>
        <w:i w:val="0"/>
        <w:strike w:val="0"/>
        <w:dstrike w:val="0"/>
        <w:color w:val="333333"/>
        <w:sz w:val="34"/>
        <w:u w:val="none" w:color="000000"/>
        <w:bdr w:val="none" w:sz="0" w:space="0" w:color="auto"/>
        <w:shd w:val="clear" w:color="auto" w:fill="auto"/>
        <w:vertAlign w:val="baseline"/>
      </w:rPr>
    </w:lvl>
  </w:abstractNum>
  <w:abstractNum w:abstractNumId="1">
    <w:nsid w:val="0D0E792F"/>
    <w:multiLevelType w:val="hybridMultilevel"/>
    <w:tmpl w:val="7F1E3834"/>
    <w:lvl w:ilvl="0" w:tplc="A30C894A">
      <w:start w:val="1"/>
      <w:numFmt w:val="bullet"/>
      <w:lvlText w:val="●"/>
      <w:lvlJc w:val="left"/>
      <w:pPr>
        <w:ind w:left="820"/>
      </w:pPr>
      <w:rPr>
        <w:rFonts w:ascii="Arial" w:eastAsia="Arial" w:hAnsi="Arial" w:cs="Arial"/>
        <w:b w:val="0"/>
        <w:i w:val="0"/>
        <w:strike w:val="0"/>
        <w:dstrike w:val="0"/>
        <w:color w:val="333333"/>
        <w:sz w:val="35"/>
        <w:u w:val="none" w:color="000000"/>
        <w:bdr w:val="none" w:sz="0" w:space="0" w:color="auto"/>
        <w:shd w:val="clear" w:color="auto" w:fill="auto"/>
        <w:vertAlign w:val="baseline"/>
      </w:rPr>
    </w:lvl>
    <w:lvl w:ilvl="1" w:tplc="4A2CF37E">
      <w:start w:val="1"/>
      <w:numFmt w:val="bullet"/>
      <w:lvlText w:val="o"/>
      <w:lvlJc w:val="left"/>
      <w:pPr>
        <w:ind w:left="1540"/>
      </w:pPr>
      <w:rPr>
        <w:rFonts w:ascii="Arial" w:eastAsia="Arial" w:hAnsi="Arial" w:cs="Arial"/>
        <w:b w:val="0"/>
        <w:i w:val="0"/>
        <w:strike w:val="0"/>
        <w:dstrike w:val="0"/>
        <w:color w:val="333333"/>
        <w:sz w:val="35"/>
        <w:u w:val="none" w:color="000000"/>
        <w:bdr w:val="none" w:sz="0" w:space="0" w:color="auto"/>
        <w:shd w:val="clear" w:color="auto" w:fill="auto"/>
        <w:vertAlign w:val="baseline"/>
      </w:rPr>
    </w:lvl>
    <w:lvl w:ilvl="2" w:tplc="B4442EDE">
      <w:start w:val="1"/>
      <w:numFmt w:val="bullet"/>
      <w:lvlText w:val="▪"/>
      <w:lvlJc w:val="left"/>
      <w:pPr>
        <w:ind w:left="2260"/>
      </w:pPr>
      <w:rPr>
        <w:rFonts w:ascii="Arial" w:eastAsia="Arial" w:hAnsi="Arial" w:cs="Arial"/>
        <w:b w:val="0"/>
        <w:i w:val="0"/>
        <w:strike w:val="0"/>
        <w:dstrike w:val="0"/>
        <w:color w:val="333333"/>
        <w:sz w:val="35"/>
        <w:u w:val="none" w:color="000000"/>
        <w:bdr w:val="none" w:sz="0" w:space="0" w:color="auto"/>
        <w:shd w:val="clear" w:color="auto" w:fill="auto"/>
        <w:vertAlign w:val="baseline"/>
      </w:rPr>
    </w:lvl>
    <w:lvl w:ilvl="3" w:tplc="4C442502">
      <w:start w:val="1"/>
      <w:numFmt w:val="bullet"/>
      <w:lvlText w:val="•"/>
      <w:lvlJc w:val="left"/>
      <w:pPr>
        <w:ind w:left="2980"/>
      </w:pPr>
      <w:rPr>
        <w:rFonts w:ascii="Arial" w:eastAsia="Arial" w:hAnsi="Arial" w:cs="Arial"/>
        <w:b w:val="0"/>
        <w:i w:val="0"/>
        <w:strike w:val="0"/>
        <w:dstrike w:val="0"/>
        <w:color w:val="333333"/>
        <w:sz w:val="35"/>
        <w:u w:val="none" w:color="000000"/>
        <w:bdr w:val="none" w:sz="0" w:space="0" w:color="auto"/>
        <w:shd w:val="clear" w:color="auto" w:fill="auto"/>
        <w:vertAlign w:val="baseline"/>
      </w:rPr>
    </w:lvl>
    <w:lvl w:ilvl="4" w:tplc="1B2CEF30">
      <w:start w:val="1"/>
      <w:numFmt w:val="bullet"/>
      <w:lvlText w:val="o"/>
      <w:lvlJc w:val="left"/>
      <w:pPr>
        <w:ind w:left="3700"/>
      </w:pPr>
      <w:rPr>
        <w:rFonts w:ascii="Arial" w:eastAsia="Arial" w:hAnsi="Arial" w:cs="Arial"/>
        <w:b w:val="0"/>
        <w:i w:val="0"/>
        <w:strike w:val="0"/>
        <w:dstrike w:val="0"/>
        <w:color w:val="333333"/>
        <w:sz w:val="35"/>
        <w:u w:val="none" w:color="000000"/>
        <w:bdr w:val="none" w:sz="0" w:space="0" w:color="auto"/>
        <w:shd w:val="clear" w:color="auto" w:fill="auto"/>
        <w:vertAlign w:val="baseline"/>
      </w:rPr>
    </w:lvl>
    <w:lvl w:ilvl="5" w:tplc="8970053E">
      <w:start w:val="1"/>
      <w:numFmt w:val="bullet"/>
      <w:lvlText w:val="▪"/>
      <w:lvlJc w:val="left"/>
      <w:pPr>
        <w:ind w:left="4420"/>
      </w:pPr>
      <w:rPr>
        <w:rFonts w:ascii="Arial" w:eastAsia="Arial" w:hAnsi="Arial" w:cs="Arial"/>
        <w:b w:val="0"/>
        <w:i w:val="0"/>
        <w:strike w:val="0"/>
        <w:dstrike w:val="0"/>
        <w:color w:val="333333"/>
        <w:sz w:val="35"/>
        <w:u w:val="none" w:color="000000"/>
        <w:bdr w:val="none" w:sz="0" w:space="0" w:color="auto"/>
        <w:shd w:val="clear" w:color="auto" w:fill="auto"/>
        <w:vertAlign w:val="baseline"/>
      </w:rPr>
    </w:lvl>
    <w:lvl w:ilvl="6" w:tplc="7354B75A">
      <w:start w:val="1"/>
      <w:numFmt w:val="bullet"/>
      <w:lvlText w:val="•"/>
      <w:lvlJc w:val="left"/>
      <w:pPr>
        <w:ind w:left="5140"/>
      </w:pPr>
      <w:rPr>
        <w:rFonts w:ascii="Arial" w:eastAsia="Arial" w:hAnsi="Arial" w:cs="Arial"/>
        <w:b w:val="0"/>
        <w:i w:val="0"/>
        <w:strike w:val="0"/>
        <w:dstrike w:val="0"/>
        <w:color w:val="333333"/>
        <w:sz w:val="35"/>
        <w:u w:val="none" w:color="000000"/>
        <w:bdr w:val="none" w:sz="0" w:space="0" w:color="auto"/>
        <w:shd w:val="clear" w:color="auto" w:fill="auto"/>
        <w:vertAlign w:val="baseline"/>
      </w:rPr>
    </w:lvl>
    <w:lvl w:ilvl="7" w:tplc="A01CE2AE">
      <w:start w:val="1"/>
      <w:numFmt w:val="bullet"/>
      <w:lvlText w:val="o"/>
      <w:lvlJc w:val="left"/>
      <w:pPr>
        <w:ind w:left="5860"/>
      </w:pPr>
      <w:rPr>
        <w:rFonts w:ascii="Arial" w:eastAsia="Arial" w:hAnsi="Arial" w:cs="Arial"/>
        <w:b w:val="0"/>
        <w:i w:val="0"/>
        <w:strike w:val="0"/>
        <w:dstrike w:val="0"/>
        <w:color w:val="333333"/>
        <w:sz w:val="35"/>
        <w:u w:val="none" w:color="000000"/>
        <w:bdr w:val="none" w:sz="0" w:space="0" w:color="auto"/>
        <w:shd w:val="clear" w:color="auto" w:fill="auto"/>
        <w:vertAlign w:val="baseline"/>
      </w:rPr>
    </w:lvl>
    <w:lvl w:ilvl="8" w:tplc="EE96B75A">
      <w:start w:val="1"/>
      <w:numFmt w:val="bullet"/>
      <w:lvlText w:val="▪"/>
      <w:lvlJc w:val="left"/>
      <w:pPr>
        <w:ind w:left="6580"/>
      </w:pPr>
      <w:rPr>
        <w:rFonts w:ascii="Arial" w:eastAsia="Arial" w:hAnsi="Arial" w:cs="Arial"/>
        <w:b w:val="0"/>
        <w:i w:val="0"/>
        <w:strike w:val="0"/>
        <w:dstrike w:val="0"/>
        <w:color w:val="333333"/>
        <w:sz w:val="35"/>
        <w:u w:val="none" w:color="000000"/>
        <w:bdr w:val="none" w:sz="0" w:space="0" w:color="auto"/>
        <w:shd w:val="clear" w:color="auto" w:fill="auto"/>
        <w:vertAlign w:val="baseline"/>
      </w:rPr>
    </w:lvl>
  </w:abstractNum>
  <w:abstractNum w:abstractNumId="2">
    <w:nsid w:val="1B2C2235"/>
    <w:multiLevelType w:val="hybridMultilevel"/>
    <w:tmpl w:val="CD98F3F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nsid w:val="34E321CC"/>
    <w:multiLevelType w:val="hybridMultilevel"/>
    <w:tmpl w:val="A79A343C"/>
    <w:lvl w:ilvl="0" w:tplc="4E14EEA0">
      <w:start w:val="1"/>
      <w:numFmt w:val="bullet"/>
      <w:lvlText w:val="●"/>
      <w:lvlJc w:val="left"/>
      <w:pPr>
        <w:ind w:left="810"/>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1" w:tplc="F1340D02">
      <w:start w:val="1"/>
      <w:numFmt w:val="bullet"/>
      <w:lvlText w:val="o"/>
      <w:lvlJc w:val="left"/>
      <w:pPr>
        <w:ind w:left="144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2" w:tplc="628025D4">
      <w:start w:val="1"/>
      <w:numFmt w:val="bullet"/>
      <w:lvlText w:val="▪"/>
      <w:lvlJc w:val="left"/>
      <w:pPr>
        <w:ind w:left="216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3" w:tplc="9694598E">
      <w:start w:val="1"/>
      <w:numFmt w:val="bullet"/>
      <w:lvlText w:val="•"/>
      <w:lvlJc w:val="left"/>
      <w:pPr>
        <w:ind w:left="288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4" w:tplc="F048A8FE">
      <w:start w:val="1"/>
      <w:numFmt w:val="bullet"/>
      <w:lvlText w:val="o"/>
      <w:lvlJc w:val="left"/>
      <w:pPr>
        <w:ind w:left="360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5" w:tplc="8DC8C9FA">
      <w:start w:val="1"/>
      <w:numFmt w:val="bullet"/>
      <w:lvlText w:val="▪"/>
      <w:lvlJc w:val="left"/>
      <w:pPr>
        <w:ind w:left="432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6" w:tplc="3648C83C">
      <w:start w:val="1"/>
      <w:numFmt w:val="bullet"/>
      <w:lvlText w:val="•"/>
      <w:lvlJc w:val="left"/>
      <w:pPr>
        <w:ind w:left="504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7" w:tplc="30BC1046">
      <w:start w:val="1"/>
      <w:numFmt w:val="bullet"/>
      <w:lvlText w:val="o"/>
      <w:lvlJc w:val="left"/>
      <w:pPr>
        <w:ind w:left="576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8" w:tplc="B4745C78">
      <w:start w:val="1"/>
      <w:numFmt w:val="bullet"/>
      <w:lvlText w:val="▪"/>
      <w:lvlJc w:val="left"/>
      <w:pPr>
        <w:ind w:left="6485"/>
      </w:pPr>
      <w:rPr>
        <w:rFonts w:ascii="Arial" w:eastAsia="Arial" w:hAnsi="Arial" w:cs="Arial"/>
        <w:b w:val="0"/>
        <w:i w:val="0"/>
        <w:strike w:val="0"/>
        <w:dstrike w:val="0"/>
        <w:color w:val="333333"/>
        <w:sz w:val="34"/>
        <w:u w:val="none" w:color="000000"/>
        <w:bdr w:val="none" w:sz="0" w:space="0" w:color="auto"/>
        <w:shd w:val="clear" w:color="auto" w:fill="auto"/>
        <w:vertAlign w:val="baseline"/>
      </w:rPr>
    </w:lvl>
  </w:abstractNum>
  <w:abstractNum w:abstractNumId="4">
    <w:nsid w:val="352208F3"/>
    <w:multiLevelType w:val="hybridMultilevel"/>
    <w:tmpl w:val="ECA66026"/>
    <w:lvl w:ilvl="0" w:tplc="115414C2">
      <w:start w:val="1"/>
      <w:numFmt w:val="bullet"/>
      <w:lvlText w:val="●"/>
      <w:lvlJc w:val="left"/>
      <w:pPr>
        <w:ind w:left="72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1" w:tplc="941EC2AE">
      <w:start w:val="1"/>
      <w:numFmt w:val="bullet"/>
      <w:lvlText w:val="o"/>
      <w:lvlJc w:val="left"/>
      <w:pPr>
        <w:ind w:left="144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2" w:tplc="193A0B00">
      <w:start w:val="1"/>
      <w:numFmt w:val="bullet"/>
      <w:lvlText w:val="▪"/>
      <w:lvlJc w:val="left"/>
      <w:pPr>
        <w:ind w:left="216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3" w:tplc="827C564E">
      <w:start w:val="1"/>
      <w:numFmt w:val="bullet"/>
      <w:lvlText w:val="•"/>
      <w:lvlJc w:val="left"/>
      <w:pPr>
        <w:ind w:left="288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4" w:tplc="7542EA1E">
      <w:start w:val="1"/>
      <w:numFmt w:val="bullet"/>
      <w:lvlText w:val="o"/>
      <w:lvlJc w:val="left"/>
      <w:pPr>
        <w:ind w:left="360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5" w:tplc="236A14FE">
      <w:start w:val="1"/>
      <w:numFmt w:val="bullet"/>
      <w:lvlText w:val="▪"/>
      <w:lvlJc w:val="left"/>
      <w:pPr>
        <w:ind w:left="432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6" w:tplc="970E77E8">
      <w:start w:val="1"/>
      <w:numFmt w:val="bullet"/>
      <w:lvlText w:val="•"/>
      <w:lvlJc w:val="left"/>
      <w:pPr>
        <w:ind w:left="504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7" w:tplc="A48C0AD4">
      <w:start w:val="1"/>
      <w:numFmt w:val="bullet"/>
      <w:lvlText w:val="o"/>
      <w:lvlJc w:val="left"/>
      <w:pPr>
        <w:ind w:left="576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8" w:tplc="C1D8FB40">
      <w:start w:val="1"/>
      <w:numFmt w:val="bullet"/>
      <w:lvlText w:val="▪"/>
      <w:lvlJc w:val="left"/>
      <w:pPr>
        <w:ind w:left="6485"/>
      </w:pPr>
      <w:rPr>
        <w:rFonts w:ascii="Arial" w:eastAsia="Arial" w:hAnsi="Arial" w:cs="Arial"/>
        <w:b w:val="0"/>
        <w:i w:val="0"/>
        <w:strike w:val="0"/>
        <w:dstrike w:val="0"/>
        <w:color w:val="333333"/>
        <w:sz w:val="34"/>
        <w:u w:val="none" w:color="000000"/>
        <w:bdr w:val="none" w:sz="0" w:space="0" w:color="auto"/>
        <w:shd w:val="clear" w:color="auto" w:fill="auto"/>
        <w:vertAlign w:val="baseline"/>
      </w:rPr>
    </w:lvl>
  </w:abstractNum>
  <w:abstractNum w:abstractNumId="5">
    <w:nsid w:val="75CC5A50"/>
    <w:multiLevelType w:val="hybridMultilevel"/>
    <w:tmpl w:val="F25A1EE6"/>
    <w:lvl w:ilvl="0" w:tplc="D846AD8C">
      <w:start w:val="1"/>
      <w:numFmt w:val="bullet"/>
      <w:lvlText w:val="●"/>
      <w:lvlJc w:val="left"/>
      <w:pPr>
        <w:ind w:left="72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1" w:tplc="452030E8">
      <w:start w:val="1"/>
      <w:numFmt w:val="bullet"/>
      <w:lvlText w:val="o"/>
      <w:lvlJc w:val="left"/>
      <w:pPr>
        <w:ind w:left="144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2" w:tplc="B4E66190">
      <w:start w:val="1"/>
      <w:numFmt w:val="bullet"/>
      <w:lvlText w:val="▪"/>
      <w:lvlJc w:val="left"/>
      <w:pPr>
        <w:ind w:left="216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3" w:tplc="55D07BBE">
      <w:start w:val="1"/>
      <w:numFmt w:val="bullet"/>
      <w:lvlText w:val="•"/>
      <w:lvlJc w:val="left"/>
      <w:pPr>
        <w:ind w:left="288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4" w:tplc="CE92407E">
      <w:start w:val="1"/>
      <w:numFmt w:val="bullet"/>
      <w:lvlText w:val="o"/>
      <w:lvlJc w:val="left"/>
      <w:pPr>
        <w:ind w:left="360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5" w:tplc="906E2DE8">
      <w:start w:val="1"/>
      <w:numFmt w:val="bullet"/>
      <w:lvlText w:val="▪"/>
      <w:lvlJc w:val="left"/>
      <w:pPr>
        <w:ind w:left="432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6" w:tplc="AB543650">
      <w:start w:val="1"/>
      <w:numFmt w:val="bullet"/>
      <w:lvlText w:val="•"/>
      <w:lvlJc w:val="left"/>
      <w:pPr>
        <w:ind w:left="504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7" w:tplc="29A29BFC">
      <w:start w:val="1"/>
      <w:numFmt w:val="bullet"/>
      <w:lvlText w:val="o"/>
      <w:lvlJc w:val="left"/>
      <w:pPr>
        <w:ind w:left="5765"/>
      </w:pPr>
      <w:rPr>
        <w:rFonts w:ascii="Arial" w:eastAsia="Arial" w:hAnsi="Arial" w:cs="Arial"/>
        <w:b w:val="0"/>
        <w:i w:val="0"/>
        <w:strike w:val="0"/>
        <w:dstrike w:val="0"/>
        <w:color w:val="333333"/>
        <w:sz w:val="34"/>
        <w:u w:val="none" w:color="000000"/>
        <w:bdr w:val="none" w:sz="0" w:space="0" w:color="auto"/>
        <w:shd w:val="clear" w:color="auto" w:fill="auto"/>
        <w:vertAlign w:val="baseline"/>
      </w:rPr>
    </w:lvl>
    <w:lvl w:ilvl="8" w:tplc="79786F4C">
      <w:start w:val="1"/>
      <w:numFmt w:val="bullet"/>
      <w:lvlText w:val="▪"/>
      <w:lvlJc w:val="left"/>
      <w:pPr>
        <w:ind w:left="6485"/>
      </w:pPr>
      <w:rPr>
        <w:rFonts w:ascii="Arial" w:eastAsia="Arial" w:hAnsi="Arial" w:cs="Arial"/>
        <w:b w:val="0"/>
        <w:i w:val="0"/>
        <w:strike w:val="0"/>
        <w:dstrike w:val="0"/>
        <w:color w:val="333333"/>
        <w:sz w:val="34"/>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C532C4"/>
    <w:rsid w:val="003B22E0"/>
    <w:rsid w:val="00540E0A"/>
    <w:rsid w:val="00587EE8"/>
    <w:rsid w:val="00762BC4"/>
    <w:rsid w:val="00A0083E"/>
    <w:rsid w:val="00A06D0F"/>
    <w:rsid w:val="00C532C4"/>
    <w:rsid w:val="00CB49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BC4"/>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762BC4"/>
    <w:pPr>
      <w:keepNext/>
      <w:keepLines/>
      <w:spacing w:after="330" w:line="246" w:lineRule="auto"/>
      <w:ind w:left="10" w:right="4971" w:hanging="10"/>
      <w:jc w:val="right"/>
      <w:outlineLvl w:val="0"/>
    </w:pPr>
    <w:rPr>
      <w:rFonts w:ascii="Times New Roman" w:eastAsia="Times New Roman" w:hAnsi="Times New Roman" w:cs="Times New Roman"/>
      <w:b/>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62BC4"/>
    <w:rPr>
      <w:rFonts w:ascii="Times New Roman" w:eastAsia="Times New Roman" w:hAnsi="Times New Roman" w:cs="Times New Roman"/>
      <w:b/>
      <w:color w:val="000000"/>
      <w:sz w:val="52"/>
    </w:rPr>
  </w:style>
  <w:style w:type="table" w:customStyle="1" w:styleId="TableGrid">
    <w:name w:val="TableGrid"/>
    <w:rsid w:val="00762BC4"/>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6D0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ls.docx</vt:lpstr>
    </vt:vector>
  </TitlesOfParts>
  <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ls.docx</dc:title>
  <dc:creator>ADMIN</dc:creator>
  <cp:lastModifiedBy>user</cp:lastModifiedBy>
  <cp:revision>2</cp:revision>
  <dcterms:created xsi:type="dcterms:W3CDTF">2022-09-30T09:08:00Z</dcterms:created>
  <dcterms:modified xsi:type="dcterms:W3CDTF">2022-09-30T09:08:00Z</dcterms:modified>
</cp:coreProperties>
</file>