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3363" w:rsidRDefault="0081389C">
      <w:pPr>
        <w:pStyle w:val="Title"/>
        <w:spacing w:line="259" w:lineRule="auto"/>
      </w:pPr>
      <w:proofErr w:type="spellStart"/>
      <w:r>
        <w:t>IoT</w:t>
      </w:r>
      <w:proofErr w:type="spellEnd"/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Gadget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Safety</w:t>
      </w:r>
      <w:r>
        <w:rPr>
          <w:spacing w:val="-2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and</w:t>
      </w:r>
      <w:r>
        <w:rPr>
          <w:spacing w:val="-79"/>
        </w:rPr>
        <w:t xml:space="preserve"> </w:t>
      </w:r>
      <w:r>
        <w:t>Notification</w:t>
      </w:r>
    </w:p>
    <w:p w:rsidR="00493363" w:rsidRDefault="0081389C">
      <w:pPr>
        <w:spacing w:before="150"/>
        <w:ind w:left="407" w:right="382"/>
        <w:jc w:val="center"/>
        <w:rPr>
          <w:rFonts w:ascii="Verdana"/>
          <w:sz w:val="24"/>
        </w:rPr>
      </w:pPr>
      <w:r>
        <w:rPr>
          <w:b/>
          <w:sz w:val="28"/>
        </w:rPr>
        <w:t>Team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4"/>
          <w:sz w:val="28"/>
        </w:rPr>
        <w:t xml:space="preserve"> </w:t>
      </w:r>
      <w:r>
        <w:rPr>
          <w:rFonts w:ascii="Verdana"/>
          <w:color w:val="202020"/>
          <w:sz w:val="24"/>
        </w:rPr>
        <w:t>PNT2022TMID4</w:t>
      </w:r>
      <w:r w:rsidR="00D64199">
        <w:rPr>
          <w:rFonts w:ascii="Verdana"/>
          <w:color w:val="202020"/>
          <w:sz w:val="24"/>
        </w:rPr>
        <w:t>8656</w:t>
      </w:r>
    </w:p>
    <w:p w:rsidR="00493363" w:rsidRDefault="00493363">
      <w:pPr>
        <w:pStyle w:val="BodyText"/>
        <w:spacing w:before="0"/>
        <w:ind w:left="0"/>
        <w:rPr>
          <w:rFonts w:ascii="Verdana"/>
          <w:sz w:val="30"/>
        </w:rPr>
      </w:pPr>
    </w:p>
    <w:p w:rsidR="00493363" w:rsidRDefault="00493363">
      <w:pPr>
        <w:pStyle w:val="BodyText"/>
        <w:spacing w:before="5"/>
        <w:ind w:left="0"/>
        <w:rPr>
          <w:rFonts w:ascii="Verdana"/>
          <w:sz w:val="24"/>
        </w:rPr>
      </w:pPr>
    </w:p>
    <w:p w:rsidR="00493363" w:rsidRDefault="0081389C">
      <w:pPr>
        <w:pStyle w:val="Heading1"/>
        <w:ind w:left="100" w:firstLine="0"/>
      </w:pPr>
      <w:bookmarkStart w:id="0" w:name="PREREQUISITES"/>
      <w:bookmarkEnd w:id="0"/>
      <w:r>
        <w:t>PREREQUISITES</w:t>
      </w:r>
    </w:p>
    <w:p w:rsidR="00493363" w:rsidRDefault="0081389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2"/>
        <w:ind w:left="821"/>
        <w:rPr>
          <w:b/>
          <w:sz w:val="28"/>
        </w:rPr>
      </w:pPr>
      <w:r>
        <w:rPr>
          <w:b/>
          <w:sz w:val="28"/>
        </w:rPr>
        <w:t>IBM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Watson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IoT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platform</w:t>
      </w:r>
    </w:p>
    <w:p w:rsidR="00493363" w:rsidRDefault="0081389C">
      <w:pPr>
        <w:pStyle w:val="BodyText"/>
        <w:spacing w:line="259" w:lineRule="auto"/>
        <w:ind w:right="74"/>
      </w:pPr>
      <w:r>
        <w:t>IBM</w:t>
      </w:r>
      <w:r>
        <w:rPr>
          <w:spacing w:val="-2"/>
        </w:rPr>
        <w:t xml:space="preserve"> </w:t>
      </w:r>
      <w:r>
        <w:t>Watson</w:t>
      </w:r>
      <w:r>
        <w:rPr>
          <w:spacing w:val="-6"/>
        </w:rPr>
        <w:t xml:space="preserve"> </w:t>
      </w:r>
      <w:proofErr w:type="spellStart"/>
      <w:r>
        <w:t>IoT</w:t>
      </w:r>
      <w:proofErr w:type="spellEnd"/>
      <w:r>
        <w:rPr>
          <w:spacing w:val="-4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managed,</w:t>
      </w:r>
      <w:r>
        <w:rPr>
          <w:spacing w:val="-5"/>
        </w:rPr>
        <w:t xml:space="preserve"> </w:t>
      </w:r>
      <w:r>
        <w:t>cloud-hosted</w:t>
      </w:r>
      <w:r>
        <w:rPr>
          <w:spacing w:val="-6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60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simple to</w:t>
      </w:r>
      <w:r>
        <w:rPr>
          <w:spacing w:val="4"/>
        </w:rPr>
        <w:t xml:space="preserve"> </w:t>
      </w:r>
      <w:r>
        <w:t>derive value from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devices.</w:t>
      </w:r>
    </w:p>
    <w:p w:rsidR="00493363" w:rsidRDefault="0081389C">
      <w:pPr>
        <w:pStyle w:val="BodyText"/>
        <w:spacing w:before="1" w:line="256" w:lineRule="auto"/>
        <w:ind w:right="74"/>
      </w:pPr>
      <w:r>
        <w:t>STMicroelectronics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Partner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platforms</w:t>
      </w:r>
      <w:r>
        <w:rPr>
          <w:spacing w:val="-61"/>
        </w:rPr>
        <w:t xml:space="preserve"> </w:t>
      </w:r>
      <w:r>
        <w:t>allowing users to develop applications with direct connection to the IBM</w:t>
      </w:r>
      <w:r>
        <w:rPr>
          <w:spacing w:val="1"/>
        </w:rPr>
        <w:t xml:space="preserve"> </w:t>
      </w:r>
      <w:r>
        <w:t>Watson</w:t>
      </w:r>
      <w:r>
        <w:rPr>
          <w:spacing w:val="-3"/>
        </w:rPr>
        <w:t xml:space="preserve"> </w:t>
      </w: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platform.</w:t>
      </w:r>
    </w:p>
    <w:p w:rsidR="00493363" w:rsidRDefault="0081389C">
      <w:pPr>
        <w:pStyle w:val="BodyText"/>
        <w:spacing w:before="166" w:line="259" w:lineRule="auto"/>
        <w:ind w:right="59"/>
      </w:pPr>
      <w:r>
        <w:t xml:space="preserve">By using Watson </w:t>
      </w:r>
      <w:proofErr w:type="spellStart"/>
      <w:r>
        <w:t>IoT</w:t>
      </w:r>
      <w:proofErr w:type="spellEnd"/>
      <w:r>
        <w:t xml:space="preserve"> Platform, you can c</w:t>
      </w:r>
      <w:r>
        <w:t>ollect connected device data and</w:t>
      </w:r>
      <w:r>
        <w:rPr>
          <w:spacing w:val="1"/>
        </w:rPr>
        <w:t xml:space="preserve"> </w:t>
      </w:r>
      <w:r>
        <w:t xml:space="preserve">perform analytics on real-time data. The IBM Watson </w:t>
      </w:r>
      <w:proofErr w:type="spellStart"/>
      <w:r>
        <w:t>IoT</w:t>
      </w:r>
      <w:proofErr w:type="spellEnd"/>
      <w:r>
        <w:t xml:space="preserve"> Platform is a fully</w:t>
      </w:r>
      <w:r>
        <w:rPr>
          <w:spacing w:val="1"/>
        </w:rPr>
        <w:t xml:space="preserve"> </w:t>
      </w:r>
      <w:r>
        <w:t>managed,</w:t>
      </w:r>
      <w:r>
        <w:rPr>
          <w:spacing w:val="-9"/>
        </w:rPr>
        <w:t xml:space="preserve"> </w:t>
      </w:r>
      <w:r>
        <w:t>Cloud-hosted</w:t>
      </w:r>
      <w:r>
        <w:rPr>
          <w:spacing w:val="-8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capabilities</w:t>
      </w:r>
      <w:r>
        <w:rPr>
          <w:spacing w:val="-6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management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series format.</w:t>
      </w:r>
    </w:p>
    <w:p w:rsidR="00493363" w:rsidRDefault="0081389C">
      <w:pPr>
        <w:pStyle w:val="BodyText"/>
        <w:spacing w:before="155" w:line="259" w:lineRule="auto"/>
      </w:pPr>
      <w:r>
        <w:t>The</w:t>
      </w:r>
      <w:r>
        <w:rPr>
          <w:spacing w:val="-1"/>
        </w:rPr>
        <w:t xml:space="preserve"> </w:t>
      </w:r>
      <w:r>
        <w:t>L</w:t>
      </w:r>
      <w:r>
        <w:t>ite</w:t>
      </w:r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free,</w:t>
      </w:r>
      <w:r>
        <w:rPr>
          <w:spacing w:val="-3"/>
        </w:rPr>
        <w:t xml:space="preserve"> </w:t>
      </w:r>
      <w:r>
        <w:t>lightweight</w:t>
      </w:r>
      <w:r>
        <w:rPr>
          <w:spacing w:val="-4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to</w:t>
      </w:r>
      <w:r>
        <w:rPr>
          <w:spacing w:val="-60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started</w:t>
      </w:r>
      <w:r>
        <w:rPr>
          <w:spacing w:val="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connectivity</w:t>
      </w:r>
      <w:r>
        <w:rPr>
          <w:spacing w:val="1"/>
        </w:rPr>
        <w:t xml:space="preserve"> </w:t>
      </w:r>
      <w:r>
        <w:t>capabilities</w:t>
      </w:r>
      <w:r>
        <w:rPr>
          <w:spacing w:val="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Watson</w:t>
      </w:r>
      <w:r>
        <w:rPr>
          <w:spacing w:val="-4"/>
        </w:rPr>
        <w:t xml:space="preserve"> </w:t>
      </w:r>
      <w:proofErr w:type="spellStart"/>
      <w:r>
        <w:t>IoT</w:t>
      </w:r>
      <w:proofErr w:type="spellEnd"/>
      <w:r>
        <w:rPr>
          <w:spacing w:val="-9"/>
        </w:rPr>
        <w:t xml:space="preserve"> </w:t>
      </w:r>
      <w:r>
        <w:t>Platform.</w:t>
      </w:r>
    </w:p>
    <w:p w:rsidR="00493363" w:rsidRDefault="0081389C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160"/>
        <w:ind w:left="821"/>
      </w:pPr>
      <w:bookmarkStart w:id="1" w:name="•_NODE-RED_SERVICE"/>
      <w:bookmarkEnd w:id="1"/>
      <w:r>
        <w:t>NODE-RED</w:t>
      </w:r>
      <w:r>
        <w:rPr>
          <w:spacing w:val="-14"/>
        </w:rPr>
        <w:t xml:space="preserve"> </w:t>
      </w:r>
      <w:r>
        <w:t>SERVICE</w:t>
      </w:r>
    </w:p>
    <w:p w:rsidR="00493363" w:rsidRDefault="0081389C">
      <w:pPr>
        <w:pStyle w:val="BodyText"/>
        <w:spacing w:line="259" w:lineRule="auto"/>
        <w:ind w:right="74"/>
      </w:pPr>
      <w:r>
        <w:t>Node-RED is a programming tool for wiring together hardware devices, APIs</w:t>
      </w:r>
      <w:r>
        <w:rPr>
          <w:spacing w:val="1"/>
        </w:rPr>
        <w:t xml:space="preserve"> </w:t>
      </w:r>
      <w:r>
        <w:t>and online services in new and interesting ways. It provides a browser-based</w:t>
      </w:r>
      <w:r>
        <w:rPr>
          <w:spacing w:val="1"/>
        </w:rPr>
        <w:t xml:space="preserve"> </w:t>
      </w:r>
      <w:r>
        <w:t>editor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wire together</w:t>
      </w:r>
      <w:r>
        <w:rPr>
          <w:spacing w:val="-5"/>
        </w:rPr>
        <w:t xml:space="preserve"> </w:t>
      </w:r>
      <w:r>
        <w:t>flows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 wide</w:t>
      </w:r>
      <w:r>
        <w:rPr>
          <w:spacing w:val="1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nodes</w:t>
      </w:r>
      <w:r>
        <w:rPr>
          <w:spacing w:val="-6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palette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deployed</w:t>
      </w:r>
      <w:r>
        <w:rPr>
          <w:spacing w:val="-1"/>
        </w:rPr>
        <w:t xml:space="preserve"> </w:t>
      </w:r>
      <w:r>
        <w:t>to its runtime 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single-click.</w:t>
      </w:r>
    </w:p>
    <w:p w:rsidR="00493363" w:rsidRDefault="0081389C">
      <w:pPr>
        <w:pStyle w:val="BodyText"/>
        <w:spacing w:before="161" w:line="256" w:lineRule="auto"/>
      </w:pPr>
      <w:r>
        <w:t>Node-RED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open-source</w:t>
      </w:r>
      <w:r>
        <w:rPr>
          <w:spacing w:val="-5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tool,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connecting</w:t>
      </w:r>
      <w:r>
        <w:rPr>
          <w:spacing w:val="-7"/>
        </w:rPr>
        <w:t xml:space="preserve"> </w:t>
      </w:r>
      <w:r>
        <w:t>hardware</w:t>
      </w:r>
      <w:r>
        <w:rPr>
          <w:spacing w:val="-60"/>
        </w:rPr>
        <w:t xml:space="preserve"> </w:t>
      </w:r>
      <w:r>
        <w:t>devices,</w:t>
      </w:r>
      <w:r>
        <w:rPr>
          <w:spacing w:val="-4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services creatively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easily.</w:t>
      </w:r>
    </w:p>
    <w:p w:rsidR="00493363" w:rsidRDefault="0081389C">
      <w:pPr>
        <w:pStyle w:val="BodyText"/>
        <w:spacing w:before="162"/>
      </w:pPr>
      <w:r>
        <w:t>Basic</w:t>
      </w:r>
      <w:r>
        <w:rPr>
          <w:spacing w:val="-8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Node-Red</w:t>
      </w:r>
    </w:p>
    <w:p w:rsidR="00493363" w:rsidRDefault="0081389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1"/>
        <w:ind w:left="821"/>
        <w:rPr>
          <w:sz w:val="28"/>
        </w:rPr>
      </w:pPr>
      <w:r>
        <w:rPr>
          <w:sz w:val="28"/>
        </w:rPr>
        <w:t>target</w:t>
      </w:r>
      <w:r>
        <w:rPr>
          <w:spacing w:val="-12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Set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view the</w:t>
      </w:r>
      <w:r>
        <w:rPr>
          <w:spacing w:val="-5"/>
          <w:sz w:val="28"/>
        </w:rPr>
        <w:t xml:space="preserve"> </w:t>
      </w:r>
      <w:r>
        <w:rPr>
          <w:sz w:val="28"/>
        </w:rPr>
        <w:t>target</w:t>
      </w:r>
      <w:r>
        <w:rPr>
          <w:spacing w:val="-6"/>
          <w:sz w:val="28"/>
        </w:rPr>
        <w:t xml:space="preserve"> </w:t>
      </w:r>
      <w:r>
        <w:rPr>
          <w:sz w:val="28"/>
        </w:rPr>
        <w:t>URL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port</w:t>
      </w:r>
      <w:r>
        <w:rPr>
          <w:spacing w:val="-2"/>
          <w:sz w:val="28"/>
        </w:rPr>
        <w:t xml:space="preserve"> </w:t>
      </w:r>
      <w:r>
        <w:rPr>
          <w:sz w:val="28"/>
        </w:rPr>
        <w:t>like</w:t>
      </w:r>
      <w:r>
        <w:rPr>
          <w:spacing w:val="-4"/>
          <w:sz w:val="28"/>
        </w:rPr>
        <w:t xml:space="preserve"> </w:t>
      </w:r>
      <w:r>
        <w:rPr>
          <w:sz w:val="28"/>
        </w:rPr>
        <w:t>http://localhost:1880</w:t>
      </w:r>
    </w:p>
    <w:p w:rsidR="00493363" w:rsidRDefault="0081389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1"/>
        <w:rPr>
          <w:sz w:val="28"/>
        </w:rPr>
      </w:pPr>
      <w:r>
        <w:rPr>
          <w:sz w:val="28"/>
        </w:rPr>
        <w:t>login</w:t>
      </w:r>
      <w:r>
        <w:rPr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Log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target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Node-RED</w:t>
      </w:r>
      <w:r>
        <w:rPr>
          <w:spacing w:val="-3"/>
          <w:sz w:val="28"/>
        </w:rPr>
        <w:t xml:space="preserve"> </w:t>
      </w:r>
      <w:r>
        <w:rPr>
          <w:sz w:val="28"/>
        </w:rPr>
        <w:t>admin</w:t>
      </w:r>
      <w:r>
        <w:rPr>
          <w:spacing w:val="-5"/>
          <w:sz w:val="28"/>
        </w:rPr>
        <w:t xml:space="preserve"> </w:t>
      </w:r>
      <w:r>
        <w:rPr>
          <w:sz w:val="28"/>
        </w:rPr>
        <w:t>API</w:t>
      </w:r>
    </w:p>
    <w:p w:rsidR="00493363" w:rsidRDefault="0081389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1"/>
        <w:rPr>
          <w:sz w:val="28"/>
        </w:rPr>
      </w:pPr>
      <w:r>
        <w:rPr>
          <w:sz w:val="28"/>
        </w:rPr>
        <w:t>list</w:t>
      </w:r>
      <w:r>
        <w:rPr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List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installed</w:t>
      </w:r>
      <w:r>
        <w:rPr>
          <w:spacing w:val="-1"/>
          <w:sz w:val="28"/>
        </w:rPr>
        <w:t xml:space="preserve"> </w:t>
      </w:r>
      <w:r>
        <w:rPr>
          <w:sz w:val="28"/>
        </w:rPr>
        <w:t>nodes</w:t>
      </w:r>
    </w:p>
    <w:p w:rsidR="00493363" w:rsidRDefault="0081389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7"/>
        <w:ind w:left="821"/>
        <w:rPr>
          <w:sz w:val="28"/>
        </w:rPr>
      </w:pPr>
      <w:r>
        <w:rPr>
          <w:sz w:val="28"/>
        </w:rPr>
        <w:t>info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Display</w:t>
      </w:r>
      <w:r>
        <w:rPr>
          <w:spacing w:val="-6"/>
          <w:sz w:val="28"/>
        </w:rPr>
        <w:t xml:space="preserve"> </w:t>
      </w:r>
      <w:r>
        <w:rPr>
          <w:sz w:val="28"/>
        </w:rPr>
        <w:t>more</w:t>
      </w:r>
      <w:r>
        <w:rPr>
          <w:spacing w:val="-4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3"/>
          <w:sz w:val="28"/>
        </w:rPr>
        <w:t xml:space="preserve"> </w:t>
      </w:r>
      <w:r>
        <w:rPr>
          <w:sz w:val="28"/>
        </w:rPr>
        <w:t>about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module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node</w:t>
      </w:r>
    </w:p>
    <w:p w:rsidR="00493363" w:rsidRDefault="0081389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1"/>
        <w:rPr>
          <w:sz w:val="28"/>
        </w:rPr>
      </w:pPr>
      <w:r>
        <w:rPr>
          <w:sz w:val="28"/>
        </w:rPr>
        <w:t>enable</w:t>
      </w:r>
      <w:r>
        <w:rPr>
          <w:spacing w:val="-9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Enable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specified</w:t>
      </w:r>
      <w:r>
        <w:rPr>
          <w:spacing w:val="-2"/>
          <w:sz w:val="28"/>
        </w:rPr>
        <w:t xml:space="preserve"> </w:t>
      </w:r>
      <w:r>
        <w:rPr>
          <w:sz w:val="28"/>
        </w:rPr>
        <w:t>module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node</w:t>
      </w:r>
      <w:r>
        <w:rPr>
          <w:spacing w:val="-3"/>
          <w:sz w:val="28"/>
        </w:rPr>
        <w:t xml:space="preserve"> </w:t>
      </w:r>
      <w:r>
        <w:rPr>
          <w:sz w:val="28"/>
        </w:rPr>
        <w:t>set</w:t>
      </w:r>
    </w:p>
    <w:p w:rsidR="00493363" w:rsidRDefault="00493363">
      <w:pPr>
        <w:rPr>
          <w:sz w:val="28"/>
        </w:rPr>
        <w:sectPr w:rsidR="00493363">
          <w:type w:val="continuous"/>
          <w:pgSz w:w="11910" w:h="16840"/>
          <w:pgMar w:top="1400" w:right="1360" w:bottom="280" w:left="1340" w:header="720" w:footer="720" w:gutter="0"/>
          <w:cols w:space="720"/>
        </w:sectPr>
      </w:pPr>
    </w:p>
    <w:p w:rsidR="00493363" w:rsidRDefault="0081389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/>
        <w:ind w:left="821"/>
        <w:rPr>
          <w:sz w:val="28"/>
        </w:rPr>
      </w:pPr>
      <w:r>
        <w:rPr>
          <w:sz w:val="28"/>
        </w:rPr>
        <w:t>disable</w:t>
      </w:r>
      <w:r>
        <w:rPr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Disable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specified</w:t>
      </w:r>
      <w:r>
        <w:rPr>
          <w:spacing w:val="-5"/>
          <w:sz w:val="28"/>
        </w:rPr>
        <w:t xml:space="preserve"> </w:t>
      </w:r>
      <w:r>
        <w:rPr>
          <w:sz w:val="28"/>
        </w:rPr>
        <w:t>module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node</w:t>
      </w:r>
      <w:r>
        <w:rPr>
          <w:spacing w:val="-8"/>
          <w:sz w:val="28"/>
        </w:rPr>
        <w:t xml:space="preserve"> </w:t>
      </w:r>
      <w:r>
        <w:rPr>
          <w:sz w:val="28"/>
        </w:rPr>
        <w:t>set</w:t>
      </w:r>
    </w:p>
    <w:p w:rsidR="00493363" w:rsidRDefault="0081389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1"/>
        <w:rPr>
          <w:sz w:val="28"/>
        </w:rPr>
      </w:pPr>
      <w:r>
        <w:rPr>
          <w:sz w:val="28"/>
        </w:rPr>
        <w:t>search</w:t>
      </w:r>
      <w:r>
        <w:rPr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Search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Node-RED</w:t>
      </w:r>
      <w:r>
        <w:rPr>
          <w:spacing w:val="-7"/>
          <w:sz w:val="28"/>
        </w:rPr>
        <w:t xml:space="preserve"> </w:t>
      </w:r>
      <w:r>
        <w:rPr>
          <w:sz w:val="28"/>
        </w:rPr>
        <w:t>modules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install</w:t>
      </w:r>
    </w:p>
    <w:p w:rsidR="00493363" w:rsidRDefault="0081389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7"/>
        <w:ind w:left="821"/>
        <w:rPr>
          <w:sz w:val="28"/>
        </w:rPr>
      </w:pPr>
      <w:r>
        <w:rPr>
          <w:sz w:val="28"/>
        </w:rPr>
        <w:t>install</w:t>
      </w:r>
      <w:r>
        <w:rPr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Install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NPM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Node-RED</w:t>
      </w:r>
    </w:p>
    <w:p w:rsidR="00493363" w:rsidRDefault="0081389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1"/>
        <w:ind w:left="821"/>
        <w:rPr>
          <w:sz w:val="28"/>
        </w:rPr>
      </w:pPr>
      <w:r>
        <w:rPr>
          <w:sz w:val="28"/>
        </w:rPr>
        <w:t>remove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Remove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NPM</w:t>
      </w:r>
      <w:r>
        <w:rPr>
          <w:spacing w:val="-3"/>
          <w:sz w:val="28"/>
        </w:rPr>
        <w:t xml:space="preserve"> </w:t>
      </w: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Node-RED</w:t>
      </w:r>
    </w:p>
    <w:p w:rsidR="00493363" w:rsidRDefault="0081389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211" w:firstLine="0"/>
        <w:rPr>
          <w:sz w:val="28"/>
        </w:rPr>
      </w:pPr>
      <w:r>
        <w:rPr>
          <w:sz w:val="28"/>
        </w:rPr>
        <w:t>hash-pw</w:t>
      </w:r>
      <w:r>
        <w:rPr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password</w:t>
      </w:r>
      <w:r>
        <w:rPr>
          <w:spacing w:val="-3"/>
          <w:sz w:val="28"/>
        </w:rPr>
        <w:t xml:space="preserve"> </w:t>
      </w:r>
      <w:r>
        <w:rPr>
          <w:sz w:val="28"/>
        </w:rPr>
        <w:t>hash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 used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adminAuth</w:t>
      </w:r>
      <w:proofErr w:type="spellEnd"/>
      <w:r>
        <w:rPr>
          <w:spacing w:val="-60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httpNodeAuth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settings</w:t>
      </w:r>
    </w:p>
    <w:p w:rsidR="00493363" w:rsidRDefault="0081389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2"/>
        <w:ind w:left="821"/>
        <w:rPr>
          <w:sz w:val="28"/>
        </w:rPr>
      </w:pPr>
      <w:proofErr w:type="spellStart"/>
      <w:r>
        <w:rPr>
          <w:sz w:val="28"/>
        </w:rPr>
        <w:t>Cloudant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document</w:t>
      </w:r>
      <w:r>
        <w:rPr>
          <w:spacing w:val="-7"/>
          <w:sz w:val="28"/>
        </w:rPr>
        <w:t xml:space="preserve"> </w:t>
      </w:r>
      <w:r>
        <w:rPr>
          <w:sz w:val="28"/>
        </w:rPr>
        <w:t>database</w:t>
      </w:r>
    </w:p>
    <w:p w:rsidR="00493363" w:rsidRDefault="00493363">
      <w:pPr>
        <w:pStyle w:val="BodyText"/>
        <w:spacing w:before="0"/>
        <w:ind w:left="0"/>
      </w:pPr>
    </w:p>
    <w:p w:rsidR="00493363" w:rsidRDefault="00493363">
      <w:pPr>
        <w:pStyle w:val="BodyText"/>
        <w:spacing w:before="11"/>
        <w:ind w:left="0"/>
        <w:rPr>
          <w:sz w:val="30"/>
        </w:rPr>
      </w:pPr>
    </w:p>
    <w:p w:rsidR="00493363" w:rsidRDefault="0081389C">
      <w:pPr>
        <w:pStyle w:val="BodyText"/>
        <w:spacing w:before="0" w:line="256" w:lineRule="auto"/>
      </w:pPr>
      <w:r>
        <w:t>IBM</w:t>
      </w:r>
      <w:r>
        <w:rPr>
          <w:spacing w:val="-4"/>
        </w:rPr>
        <w:t xml:space="preserve"> </w:t>
      </w:r>
      <w:proofErr w:type="spellStart"/>
      <w:r>
        <w:t>Cloudant</w:t>
      </w:r>
      <w:proofErr w:type="spellEnd"/>
      <w:r>
        <w:t xml:space="preserve"> is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fully</w:t>
      </w:r>
      <w:r>
        <w:rPr>
          <w:spacing w:val="-1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database that</w:t>
      </w:r>
      <w:r>
        <w:rPr>
          <w:spacing w:val="-7"/>
        </w:rPr>
        <w:t xml:space="preserve"> </w:t>
      </w:r>
      <w:r>
        <w:t>offers</w:t>
      </w:r>
      <w:r>
        <w:rPr>
          <w:spacing w:val="-60"/>
        </w:rPr>
        <w:t xml:space="preserve"> </w:t>
      </w:r>
      <w:r>
        <w:t>independent</w:t>
      </w:r>
      <w:r>
        <w:rPr>
          <w:spacing w:val="-4"/>
        </w:rPr>
        <w:t xml:space="preserve"> </w:t>
      </w:r>
      <w:proofErr w:type="spellStart"/>
      <w:r>
        <w:t>serverless</w:t>
      </w:r>
      <w:proofErr w:type="spellEnd"/>
      <w:r>
        <w:rPr>
          <w:spacing w:val="-2"/>
        </w:rPr>
        <w:t xml:space="preserve"> </w:t>
      </w:r>
      <w:r>
        <w:t>scaling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throughput</w:t>
      </w:r>
      <w:r>
        <w:rPr>
          <w:spacing w:val="-8"/>
        </w:rPr>
        <w:t xml:space="preserve"> </w:t>
      </w:r>
      <w:r>
        <w:t>capacity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storage.</w:t>
      </w:r>
    </w:p>
    <w:p w:rsidR="00493363" w:rsidRDefault="0081389C">
      <w:pPr>
        <w:pStyle w:val="BodyText"/>
        <w:spacing w:before="167" w:line="259" w:lineRule="auto"/>
      </w:pPr>
      <w:r>
        <w:t>A</w:t>
      </w:r>
      <w:r>
        <w:rPr>
          <w:spacing w:val="-3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managed,</w:t>
      </w:r>
      <w:r>
        <w:rPr>
          <w:spacing w:val="-6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optimized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heavy</w:t>
      </w:r>
      <w:r>
        <w:rPr>
          <w:spacing w:val="-1"/>
        </w:rPr>
        <w:t xml:space="preserve"> </w:t>
      </w:r>
      <w:r>
        <w:t>workloads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fast-</w:t>
      </w:r>
      <w:r>
        <w:rPr>
          <w:spacing w:val="-61"/>
        </w:rPr>
        <w:t xml:space="preserve"> </w:t>
      </w:r>
      <w:r>
        <w:t xml:space="preserve">growing web and mobile apps, IBM </w:t>
      </w:r>
      <w:proofErr w:type="spellStart"/>
      <w:r>
        <w:t>Cloudant</w:t>
      </w:r>
      <w:proofErr w:type="spellEnd"/>
      <w:r>
        <w:t xml:space="preserve"> is available as an IBM Cloud®</w:t>
      </w:r>
      <w:r>
        <w:rPr>
          <w:spacing w:val="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 99.99%</w:t>
      </w:r>
      <w:r>
        <w:rPr>
          <w:spacing w:val="-3"/>
        </w:rPr>
        <w:t xml:space="preserve"> </w:t>
      </w:r>
      <w:r>
        <w:t>SLA.</w:t>
      </w:r>
    </w:p>
    <w:sectPr w:rsidR="00493363">
      <w:pgSz w:w="11910" w:h="16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058"/>
    <w:multiLevelType w:val="hybridMultilevel"/>
    <w:tmpl w:val="FFFFFFFF"/>
    <w:lvl w:ilvl="0" w:tplc="C9F8ACCE">
      <w:numFmt w:val="bullet"/>
      <w:lvlText w:val="•"/>
      <w:lvlJc w:val="left"/>
      <w:pPr>
        <w:ind w:left="100" w:hanging="721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E3F84BF2">
      <w:numFmt w:val="bullet"/>
      <w:lvlText w:val="•"/>
      <w:lvlJc w:val="left"/>
      <w:pPr>
        <w:ind w:left="1010" w:hanging="721"/>
      </w:pPr>
      <w:rPr>
        <w:rFonts w:hint="default"/>
        <w:lang w:val="en-US" w:eastAsia="en-US" w:bidi="ar-SA"/>
      </w:rPr>
    </w:lvl>
    <w:lvl w:ilvl="2" w:tplc="0472F0C8">
      <w:numFmt w:val="bullet"/>
      <w:lvlText w:val="•"/>
      <w:lvlJc w:val="left"/>
      <w:pPr>
        <w:ind w:left="1921" w:hanging="721"/>
      </w:pPr>
      <w:rPr>
        <w:rFonts w:hint="default"/>
        <w:lang w:val="en-US" w:eastAsia="en-US" w:bidi="ar-SA"/>
      </w:rPr>
    </w:lvl>
    <w:lvl w:ilvl="3" w:tplc="D35858EA">
      <w:numFmt w:val="bullet"/>
      <w:lvlText w:val="•"/>
      <w:lvlJc w:val="left"/>
      <w:pPr>
        <w:ind w:left="2832" w:hanging="721"/>
      </w:pPr>
      <w:rPr>
        <w:rFonts w:hint="default"/>
        <w:lang w:val="en-US" w:eastAsia="en-US" w:bidi="ar-SA"/>
      </w:rPr>
    </w:lvl>
    <w:lvl w:ilvl="4" w:tplc="9C94603C">
      <w:numFmt w:val="bullet"/>
      <w:lvlText w:val="•"/>
      <w:lvlJc w:val="left"/>
      <w:pPr>
        <w:ind w:left="3743" w:hanging="721"/>
      </w:pPr>
      <w:rPr>
        <w:rFonts w:hint="default"/>
        <w:lang w:val="en-US" w:eastAsia="en-US" w:bidi="ar-SA"/>
      </w:rPr>
    </w:lvl>
    <w:lvl w:ilvl="5" w:tplc="69F8B434">
      <w:numFmt w:val="bullet"/>
      <w:lvlText w:val="•"/>
      <w:lvlJc w:val="left"/>
      <w:pPr>
        <w:ind w:left="4654" w:hanging="721"/>
      </w:pPr>
      <w:rPr>
        <w:rFonts w:hint="default"/>
        <w:lang w:val="en-US" w:eastAsia="en-US" w:bidi="ar-SA"/>
      </w:rPr>
    </w:lvl>
    <w:lvl w:ilvl="6" w:tplc="BC70B0F6">
      <w:numFmt w:val="bullet"/>
      <w:lvlText w:val="•"/>
      <w:lvlJc w:val="left"/>
      <w:pPr>
        <w:ind w:left="5565" w:hanging="721"/>
      </w:pPr>
      <w:rPr>
        <w:rFonts w:hint="default"/>
        <w:lang w:val="en-US" w:eastAsia="en-US" w:bidi="ar-SA"/>
      </w:rPr>
    </w:lvl>
    <w:lvl w:ilvl="7" w:tplc="4682356C">
      <w:numFmt w:val="bullet"/>
      <w:lvlText w:val="•"/>
      <w:lvlJc w:val="left"/>
      <w:pPr>
        <w:ind w:left="6476" w:hanging="721"/>
      </w:pPr>
      <w:rPr>
        <w:rFonts w:hint="default"/>
        <w:lang w:val="en-US" w:eastAsia="en-US" w:bidi="ar-SA"/>
      </w:rPr>
    </w:lvl>
    <w:lvl w:ilvl="8" w:tplc="DDF2490A">
      <w:numFmt w:val="bullet"/>
      <w:lvlText w:val="•"/>
      <w:lvlJc w:val="left"/>
      <w:pPr>
        <w:ind w:left="7387" w:hanging="721"/>
      </w:pPr>
      <w:rPr>
        <w:rFonts w:hint="default"/>
        <w:lang w:val="en-US" w:eastAsia="en-US" w:bidi="ar-SA"/>
      </w:rPr>
    </w:lvl>
  </w:abstractNum>
  <w:num w:numId="1" w16cid:durableId="163173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3363"/>
    <w:rsid w:val="00493363"/>
    <w:rsid w:val="0081389C"/>
    <w:rsid w:val="00D6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3D345"/>
  <w15:docId w15:val="{714A566E-5DF7-1647-9C6D-56922CE6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1" w:hanging="72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6"/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0"/>
      <w:ind w:left="407" w:right="39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86"/>
      <w:ind w:left="821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Ranjeesh R</dc:creator>
  <cp:lastModifiedBy>keerthimurugesan301@gmail.com</cp:lastModifiedBy>
  <cp:revision>2</cp:revision>
  <dcterms:created xsi:type="dcterms:W3CDTF">2022-11-14T06:30:00Z</dcterms:created>
  <dcterms:modified xsi:type="dcterms:W3CDTF">2022-11-14T06:30:00Z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