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166" w:type="dxa"/>
        <w:tblLook w:val="04A0" w:firstRow="1" w:lastRow="0" w:firstColumn="1" w:lastColumn="0" w:noHBand="0" w:noVBand="1"/>
      </w:tblPr>
      <w:tblGrid>
        <w:gridCol w:w="4583"/>
        <w:gridCol w:w="4583"/>
      </w:tblGrid>
      <w:tr w:rsidR="00616C7B" w14:paraId="778920E7" w14:textId="77777777" w:rsidTr="0099047C">
        <w:trPr>
          <w:trHeight w:val="1884"/>
        </w:trPr>
        <w:tc>
          <w:tcPr>
            <w:tcW w:w="4583" w:type="dxa"/>
          </w:tcPr>
          <w:p w14:paraId="770617DF" w14:textId="77777777" w:rsidR="00616C7B" w:rsidRDefault="00616C7B">
            <w:pPr>
              <w:ind w:left="0" w:firstLine="0"/>
            </w:pPr>
            <w:r>
              <w:t>Project</w:t>
            </w:r>
          </w:p>
        </w:tc>
        <w:tc>
          <w:tcPr>
            <w:tcW w:w="4583" w:type="dxa"/>
          </w:tcPr>
          <w:p w14:paraId="3FCEB1D5" w14:textId="76D99248" w:rsidR="00616C7B" w:rsidRDefault="00E52902">
            <w:pPr>
              <w:ind w:left="0" w:firstLine="0"/>
            </w:pPr>
            <w:r>
              <w:t>Real time rive water quality monitoring and control system</w:t>
            </w:r>
          </w:p>
        </w:tc>
      </w:tr>
      <w:tr w:rsidR="00616C7B" w14:paraId="6CB17E2D" w14:textId="77777777" w:rsidTr="0099047C">
        <w:trPr>
          <w:trHeight w:val="2062"/>
        </w:trPr>
        <w:tc>
          <w:tcPr>
            <w:tcW w:w="4583" w:type="dxa"/>
          </w:tcPr>
          <w:p w14:paraId="62C026AA" w14:textId="5086ED03" w:rsidR="00616C7B" w:rsidRDefault="00E52902">
            <w:pPr>
              <w:ind w:left="0" w:firstLine="0"/>
            </w:pPr>
            <w:r>
              <w:t>Team members</w:t>
            </w:r>
          </w:p>
        </w:tc>
        <w:tc>
          <w:tcPr>
            <w:tcW w:w="4583" w:type="dxa"/>
          </w:tcPr>
          <w:p w14:paraId="050026CE" w14:textId="77777777" w:rsidR="00616C7B" w:rsidRDefault="00E52902">
            <w:pPr>
              <w:ind w:left="0" w:firstLine="0"/>
            </w:pPr>
            <w:proofErr w:type="spellStart"/>
            <w:r>
              <w:t>Abiyavincy</w:t>
            </w:r>
            <w:proofErr w:type="spellEnd"/>
            <w:r>
              <w:t xml:space="preserve"> D</w:t>
            </w:r>
          </w:p>
          <w:p w14:paraId="2575C5E5" w14:textId="77777777" w:rsidR="00E52902" w:rsidRDefault="00E52902">
            <w:pPr>
              <w:ind w:left="0" w:firstLine="0"/>
            </w:pPr>
            <w:r>
              <w:t>Berlin K</w:t>
            </w:r>
          </w:p>
          <w:p w14:paraId="46AFAD7E" w14:textId="77777777" w:rsidR="00E52902" w:rsidRDefault="0099047C">
            <w:pPr>
              <w:ind w:left="0" w:firstLine="0"/>
            </w:pPr>
            <w:proofErr w:type="spellStart"/>
            <w:r>
              <w:t>Jemilda</w:t>
            </w:r>
            <w:proofErr w:type="spellEnd"/>
            <w:r>
              <w:t xml:space="preserve"> J</w:t>
            </w:r>
          </w:p>
          <w:p w14:paraId="00984591" w14:textId="38A2E8CE" w:rsidR="0099047C" w:rsidRDefault="0099047C">
            <w:pPr>
              <w:ind w:left="0" w:firstLine="0"/>
            </w:pPr>
            <w:proofErr w:type="spellStart"/>
            <w:r>
              <w:t>Kerin</w:t>
            </w:r>
            <w:proofErr w:type="spellEnd"/>
            <w:r>
              <w:t xml:space="preserve"> </w:t>
            </w:r>
            <w:proofErr w:type="spellStart"/>
            <w:r>
              <w:t>Shinu</w:t>
            </w:r>
            <w:proofErr w:type="spellEnd"/>
            <w:r>
              <w:t xml:space="preserve"> VS</w:t>
            </w:r>
          </w:p>
        </w:tc>
      </w:tr>
    </w:tbl>
    <w:p w14:paraId="563FDBAA" w14:textId="77777777" w:rsidR="00113FDE" w:rsidRDefault="003E7F7A">
      <w:hyperlink r:id="rId4" w:anchor="collapse2">
        <w:r>
          <w:t>CREATE AND CONFIGURE IBM CLOUD SERVICES</w:t>
        </w:r>
      </w:hyperlink>
      <w:hyperlink r:id="rId5" w:anchor="collapse2">
        <w:r>
          <w:rPr>
            <w:u w:val="none" w:color="000000"/>
          </w:rPr>
          <w:t xml:space="preserve"> </w:t>
        </w:r>
      </w:hyperlink>
      <w:r>
        <w:rPr>
          <w:rFonts w:ascii="Calibri" w:eastAsia="Calibri" w:hAnsi="Calibri" w:cs="Calibri"/>
          <w:b w:val="0"/>
          <w:color w:val="000000"/>
          <w:sz w:val="28"/>
          <w:u w:val="none" w:color="000000"/>
        </w:rPr>
        <w:t xml:space="preserve">IBM WATSON IOT PLATFORM AND DEVICE </w:t>
      </w:r>
    </w:p>
    <w:p w14:paraId="6ADAE3A5" w14:textId="77777777" w:rsidR="00113FDE" w:rsidRDefault="003E7F7A">
      <w:pPr>
        <w:spacing w:after="161" w:line="259" w:lineRule="auto"/>
        <w:ind w:left="354" w:right="0" w:firstLine="0"/>
        <w:jc w:val="center"/>
      </w:pPr>
      <w:r>
        <w:rPr>
          <w:rFonts w:ascii="Calibri" w:eastAsia="Calibri" w:hAnsi="Calibri" w:cs="Calibri"/>
          <w:b w:val="0"/>
          <w:color w:val="000000"/>
          <w:sz w:val="28"/>
          <w:u w:val="none" w:color="000000"/>
        </w:rPr>
        <w:t xml:space="preserve"> </w:t>
      </w:r>
    </w:p>
    <w:p w14:paraId="6A5C1771" w14:textId="77777777" w:rsidR="00113FDE" w:rsidRDefault="003E7F7A">
      <w:pPr>
        <w:spacing w:after="55" w:line="259" w:lineRule="auto"/>
        <w:ind w:left="354" w:right="0" w:firstLine="0"/>
        <w:jc w:val="center"/>
      </w:pPr>
      <w:r>
        <w:rPr>
          <w:rFonts w:ascii="Calibri" w:eastAsia="Calibri" w:hAnsi="Calibri" w:cs="Calibri"/>
          <w:b w:val="0"/>
          <w:color w:val="000000"/>
          <w:sz w:val="28"/>
          <w:u w:val="none" w:color="000000"/>
        </w:rPr>
        <w:t xml:space="preserve"> </w:t>
      </w:r>
    </w:p>
    <w:p w14:paraId="69FC3678" w14:textId="77777777" w:rsidR="00113FDE" w:rsidRDefault="003E7F7A">
      <w:pPr>
        <w:spacing w:after="10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FDC157" wp14:editId="53EEFB59">
            <wp:extent cx="5514975" cy="3286126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2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color w:val="000000"/>
          <w:u w:val="none" w:color="000000"/>
        </w:rPr>
        <w:t xml:space="preserve"> </w:t>
      </w:r>
    </w:p>
    <w:p w14:paraId="0BC2936E" w14:textId="77777777" w:rsidR="00113FDE" w:rsidRDefault="003E7F7A">
      <w:pPr>
        <w:spacing w:after="113" w:line="259" w:lineRule="auto"/>
        <w:ind w:left="340" w:right="0" w:firstLine="0"/>
        <w:jc w:val="center"/>
      </w:pPr>
      <w:r>
        <w:rPr>
          <w:rFonts w:ascii="Calibri" w:eastAsia="Calibri" w:hAnsi="Calibri" w:cs="Calibri"/>
          <w:b w:val="0"/>
          <w:color w:val="000000"/>
          <w:u w:val="none" w:color="000000"/>
        </w:rPr>
        <w:t xml:space="preserve"> </w:t>
      </w:r>
    </w:p>
    <w:p w14:paraId="429EA3C6" w14:textId="77777777" w:rsidR="00113FDE" w:rsidRDefault="003E7F7A">
      <w:pPr>
        <w:spacing w:after="0" w:line="349" w:lineRule="auto"/>
        <w:ind w:left="0" w:right="15" w:firstLine="352"/>
      </w:pPr>
      <w:r>
        <w:rPr>
          <w:noProof/>
        </w:rPr>
        <w:lastRenderedPageBreak/>
        <w:drawing>
          <wp:inline distT="0" distB="0" distL="0" distR="0" wp14:anchorId="122D6FE2" wp14:editId="7429EFD0">
            <wp:extent cx="5495925" cy="30099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color w:val="000000"/>
          <w:u w:val="none" w:color="000000"/>
        </w:rPr>
        <w:t xml:space="preserve">  </w:t>
      </w:r>
    </w:p>
    <w:sectPr w:rsidR="00113FDE">
      <w:pgSz w:w="12240" w:h="15840"/>
      <w:pgMar w:top="1440" w:right="172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FDE"/>
    <w:rsid w:val="00113FDE"/>
    <w:rsid w:val="00616C7B"/>
    <w:rsid w:val="0099047C"/>
    <w:rsid w:val="00E5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875FD"/>
  <w15:docId w15:val="{6482DCBB-5255-5245-A324-26A81D29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3" w:lineRule="auto"/>
      <w:ind w:left="2271" w:right="1339" w:hanging="120"/>
    </w:pPr>
    <w:rPr>
      <w:rFonts w:ascii="Open Sans" w:eastAsia="Open Sans" w:hAnsi="Open Sans" w:cs="Open Sans"/>
      <w:b/>
      <w:color w:val="0563C1"/>
      <w:u w:val="single" w:color="0563C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5" Type="http://schemas.openxmlformats.org/officeDocument/2006/relationships/hyperlink" Target="https://careereducation.smartinternz.com/Student/guided_project_workspace/52347" TargetMode="External" /><Relationship Id="rId4" Type="http://schemas.openxmlformats.org/officeDocument/2006/relationships/hyperlink" Target="https://careereducation.smartinternz.com/Student/guided_project_workspace/52347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2022-11-13T06:45:00Z</dcterms:created>
  <dcterms:modified xsi:type="dcterms:W3CDTF">2022-11-13T06:45:00Z</dcterms:modified>
</cp:coreProperties>
</file>