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5EF" w:rsidRDefault="00783FA3">
      <w:pPr>
        <w:jc w:val="center"/>
        <w:rPr>
          <w:b/>
          <w:sz w:val="40"/>
          <w:szCs w:val="40"/>
          <w:u w:val="single"/>
        </w:rPr>
      </w:pPr>
      <w:r>
        <w:rPr>
          <w:b/>
          <w:sz w:val="40"/>
          <w:szCs w:val="40"/>
          <w:u w:val="single"/>
        </w:rPr>
        <w:t>SOLUTION REQUIREMENTS:</w:t>
      </w:r>
    </w:p>
    <w:p w:rsidR="00B735EF" w:rsidRDefault="00B735EF">
      <w:pPr>
        <w:jc w:val="center"/>
        <w:rPr>
          <w:b/>
          <w:sz w:val="40"/>
          <w:szCs w:val="40"/>
        </w:rPr>
      </w:pP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6"/>
      </w:tblGrid>
      <w:tr w:rsidR="00B735EF">
        <w:trPr>
          <w:cantSplit/>
          <w:tblHeader/>
          <w:jc w:val="center"/>
        </w:trPr>
        <w:tc>
          <w:tcPr>
            <w:tcW w:w="9026" w:type="dxa"/>
            <w:shd w:val="clear" w:color="auto" w:fill="auto"/>
            <w:tcMar>
              <w:top w:w="100" w:type="dxa"/>
              <w:left w:w="100" w:type="dxa"/>
              <w:bottom w:w="100" w:type="dxa"/>
              <w:right w:w="100" w:type="dxa"/>
            </w:tcMar>
          </w:tcPr>
          <w:p w:rsidR="00B735EF" w:rsidRDefault="00783FA3">
            <w:pPr>
              <w:widowControl w:val="0"/>
              <w:pBdr>
                <w:top w:val="nil"/>
                <w:left w:val="nil"/>
                <w:bottom w:val="nil"/>
                <w:right w:val="nil"/>
                <w:between w:val="nil"/>
              </w:pBdr>
              <w:spacing w:after="0" w:line="240" w:lineRule="auto"/>
              <w:rPr>
                <w:b/>
                <w:sz w:val="40"/>
                <w:szCs w:val="40"/>
              </w:rPr>
            </w:pPr>
            <w:r>
              <w:rPr>
                <w:b/>
                <w:sz w:val="40"/>
                <w:szCs w:val="40"/>
              </w:rPr>
              <w:t>Team ID:                                       PNT2022TMID47824</w:t>
            </w:r>
          </w:p>
        </w:tc>
      </w:tr>
    </w:tbl>
    <w:p w:rsidR="00B735EF" w:rsidRDefault="00B735EF">
      <w:pPr>
        <w:ind w:left="1440" w:firstLine="720"/>
        <w:rPr>
          <w:b/>
          <w:sz w:val="40"/>
          <w:szCs w:val="40"/>
        </w:rPr>
      </w:pPr>
    </w:p>
    <w:p w:rsidR="00B735EF" w:rsidRDefault="00783FA3">
      <w:pPr>
        <w:ind w:left="1440" w:firstLine="720"/>
        <w:rPr>
          <w:sz w:val="40"/>
          <w:szCs w:val="40"/>
          <w:u w:val="single"/>
        </w:rPr>
      </w:pPr>
      <w:r>
        <w:rPr>
          <w:sz w:val="40"/>
          <w:szCs w:val="40"/>
          <w:u w:val="single"/>
        </w:rPr>
        <w:t>Global Sales Data Analytics:</w:t>
      </w:r>
    </w:p>
    <w:p w:rsidR="00B735EF" w:rsidRDefault="00B735EF">
      <w:pPr>
        <w:ind w:left="142"/>
        <w:rPr>
          <w:rFonts w:ascii="Arial" w:eastAsia="Arial" w:hAnsi="Arial" w:cs="Arial"/>
          <w:b/>
          <w:color w:val="272C37"/>
        </w:rPr>
      </w:pPr>
    </w:p>
    <w:p w:rsidR="00B735EF" w:rsidRPr="00783FA3" w:rsidRDefault="00783FA3">
      <w:pPr>
        <w:ind w:left="142"/>
        <w:rPr>
          <w:rFonts w:ascii="Arial" w:eastAsia="Arial" w:hAnsi="Arial" w:cs="Arial"/>
          <w:b/>
          <w:color w:val="272C37"/>
          <w:u w:val="single"/>
        </w:rPr>
      </w:pPr>
      <w:r w:rsidRPr="00783FA3">
        <w:rPr>
          <w:rFonts w:ascii="Arial" w:eastAsia="Arial" w:hAnsi="Arial" w:cs="Arial"/>
          <w:b/>
          <w:color w:val="272C37"/>
          <w:u w:val="single"/>
        </w:rPr>
        <w:t>Data Analysis:</w:t>
      </w:r>
    </w:p>
    <w:p w:rsidR="00B735EF" w:rsidRDefault="00783FA3">
      <w:pPr>
        <w:ind w:left="142"/>
        <w:rPr>
          <w:rFonts w:ascii="Arial" w:eastAsia="Arial" w:hAnsi="Arial" w:cs="Arial"/>
          <w:color w:val="51565E"/>
          <w:highlight w:val="white"/>
        </w:rPr>
      </w:pPr>
      <w:r>
        <w:rPr>
          <w:rFonts w:ascii="Arial" w:eastAsia="Arial" w:hAnsi="Arial" w:cs="Arial"/>
          <w:b/>
          <w:color w:val="272C37"/>
        </w:rPr>
        <w:t xml:space="preserve">         </w:t>
      </w:r>
      <w:r>
        <w:rPr>
          <w:rFonts w:ascii="Arial" w:eastAsia="Arial" w:hAnsi="Arial" w:cs="Arial"/>
          <w:color w:val="51565E"/>
          <w:highlight w:val="white"/>
        </w:rPr>
        <w:t>Data analysis is the process of cleaning, changing, and processing raw data, and extracting actionable, relevant information that helps businesses make informed decisions. The procedure helps reduce the risks inherent in decision-making by providing useful</w:t>
      </w:r>
      <w:r>
        <w:rPr>
          <w:rFonts w:ascii="Arial" w:eastAsia="Arial" w:hAnsi="Arial" w:cs="Arial"/>
          <w:color w:val="51565E"/>
          <w:highlight w:val="white"/>
        </w:rPr>
        <w:t xml:space="preserve"> insights and statistics, often presented in charts, images, tables, and graphs.</w:t>
      </w:r>
    </w:p>
    <w:p w:rsidR="00B735EF" w:rsidRPr="00783FA3" w:rsidRDefault="00783FA3">
      <w:pPr>
        <w:rPr>
          <w:rFonts w:ascii="Arial" w:eastAsia="Arial" w:hAnsi="Arial" w:cs="Arial"/>
          <w:color w:val="51565E"/>
          <w:highlight w:val="white"/>
          <w:u w:val="single"/>
        </w:rPr>
      </w:pPr>
      <w:r w:rsidRPr="00783FA3">
        <w:rPr>
          <w:rFonts w:ascii="Arial" w:eastAsia="Arial" w:hAnsi="Arial" w:cs="Arial"/>
          <w:color w:val="51565E"/>
          <w:highlight w:val="white"/>
          <w:u w:val="single"/>
        </w:rPr>
        <w:t xml:space="preserve">  </w:t>
      </w:r>
      <w:r w:rsidRPr="00783FA3">
        <w:rPr>
          <w:rFonts w:ascii="Arial" w:eastAsia="Arial" w:hAnsi="Arial" w:cs="Arial"/>
          <w:b/>
          <w:color w:val="272C37"/>
          <w:u w:val="single"/>
        </w:rPr>
        <w:t>Analyze sales data:</w:t>
      </w:r>
    </w:p>
    <w:p w:rsidR="00B735EF" w:rsidRDefault="00783FA3">
      <w:pPr>
        <w:numPr>
          <w:ilvl w:val="0"/>
          <w:numId w:val="1"/>
        </w:numPr>
        <w:pBdr>
          <w:top w:val="nil"/>
          <w:left w:val="nil"/>
          <w:bottom w:val="nil"/>
          <w:right w:val="nil"/>
          <w:between w:val="nil"/>
        </w:pBdr>
        <w:spacing w:after="0"/>
        <w:rPr>
          <w:rFonts w:ascii="Arial" w:eastAsia="Arial" w:hAnsi="Arial" w:cs="Arial"/>
          <w:color w:val="272C37"/>
        </w:rPr>
      </w:pPr>
      <w:r>
        <w:rPr>
          <w:rFonts w:ascii="Arial" w:eastAsia="Arial" w:hAnsi="Arial" w:cs="Arial"/>
          <w:color w:val="272C37"/>
        </w:rPr>
        <w:t>Identify the key sales metrics you need, such as win rate and average deal size</w:t>
      </w:r>
    </w:p>
    <w:p w:rsidR="00B735EF" w:rsidRDefault="00783FA3">
      <w:pPr>
        <w:numPr>
          <w:ilvl w:val="0"/>
          <w:numId w:val="1"/>
        </w:numPr>
        <w:pBdr>
          <w:top w:val="nil"/>
          <w:left w:val="nil"/>
          <w:bottom w:val="nil"/>
          <w:right w:val="nil"/>
          <w:between w:val="nil"/>
        </w:pBdr>
        <w:spacing w:after="0"/>
        <w:rPr>
          <w:rFonts w:ascii="Arial" w:eastAsia="Arial" w:hAnsi="Arial" w:cs="Arial"/>
          <w:color w:val="272C37"/>
        </w:rPr>
      </w:pPr>
      <w:r>
        <w:rPr>
          <w:rFonts w:ascii="Arial" w:eastAsia="Arial" w:hAnsi="Arial" w:cs="Arial"/>
          <w:color w:val="272C37"/>
        </w:rPr>
        <w:t xml:space="preserve">Use a tool (such as </w:t>
      </w:r>
      <w:proofErr w:type="spellStart"/>
      <w:r>
        <w:rPr>
          <w:rFonts w:ascii="Arial" w:eastAsia="Arial" w:hAnsi="Arial" w:cs="Arial"/>
          <w:color w:val="272C37"/>
        </w:rPr>
        <w:t>Pipedrive’s</w:t>
      </w:r>
      <w:proofErr w:type="spellEnd"/>
      <w:r>
        <w:rPr>
          <w:rFonts w:ascii="Arial" w:eastAsia="Arial" w:hAnsi="Arial" w:cs="Arial"/>
          <w:color w:val="272C37"/>
        </w:rPr>
        <w:t xml:space="preserve"> CRM) to track this data as leads travel through your pipeline</w:t>
      </w:r>
    </w:p>
    <w:p w:rsidR="00B735EF" w:rsidRDefault="00783FA3">
      <w:pPr>
        <w:numPr>
          <w:ilvl w:val="0"/>
          <w:numId w:val="1"/>
        </w:numPr>
        <w:pBdr>
          <w:top w:val="nil"/>
          <w:left w:val="nil"/>
          <w:bottom w:val="nil"/>
          <w:right w:val="nil"/>
          <w:between w:val="nil"/>
        </w:pBdr>
        <w:spacing w:after="0"/>
        <w:rPr>
          <w:rFonts w:ascii="Arial" w:eastAsia="Arial" w:hAnsi="Arial" w:cs="Arial"/>
          <w:color w:val="272C37"/>
        </w:rPr>
      </w:pPr>
      <w:r>
        <w:rPr>
          <w:rFonts w:ascii="Arial" w:eastAsia="Arial" w:hAnsi="Arial" w:cs="Arial"/>
          <w:color w:val="272C37"/>
        </w:rPr>
        <w:t>Record this data in visual dashboards</w:t>
      </w:r>
    </w:p>
    <w:p w:rsidR="00B735EF" w:rsidRDefault="00783FA3">
      <w:pPr>
        <w:numPr>
          <w:ilvl w:val="0"/>
          <w:numId w:val="1"/>
        </w:numPr>
        <w:pBdr>
          <w:top w:val="nil"/>
          <w:left w:val="nil"/>
          <w:bottom w:val="nil"/>
          <w:right w:val="nil"/>
          <w:between w:val="nil"/>
        </w:pBdr>
        <w:spacing w:after="0"/>
        <w:rPr>
          <w:rFonts w:ascii="Arial" w:eastAsia="Arial" w:hAnsi="Arial" w:cs="Arial"/>
          <w:color w:val="272C37"/>
        </w:rPr>
      </w:pPr>
      <w:r>
        <w:rPr>
          <w:rFonts w:ascii="Arial" w:eastAsia="Arial" w:hAnsi="Arial" w:cs="Arial"/>
          <w:color w:val="272C37"/>
        </w:rPr>
        <w:t>Review the data regularly against historical averages to monitor growth and problem areas.</w:t>
      </w:r>
    </w:p>
    <w:p w:rsidR="00B735EF" w:rsidRDefault="00B735EF">
      <w:pPr>
        <w:rPr>
          <w:rFonts w:ascii="Arial" w:eastAsia="Arial" w:hAnsi="Arial" w:cs="Arial"/>
          <w:color w:val="272C37"/>
        </w:rPr>
      </w:pPr>
    </w:p>
    <w:p w:rsidR="00B735EF" w:rsidRPr="00783FA3" w:rsidRDefault="00783FA3">
      <w:pPr>
        <w:rPr>
          <w:rFonts w:ascii="Arial" w:eastAsia="Arial" w:hAnsi="Arial" w:cs="Arial"/>
          <w:b/>
          <w:color w:val="272C37"/>
          <w:u w:val="single"/>
        </w:rPr>
      </w:pPr>
      <w:r w:rsidRPr="00783FA3">
        <w:rPr>
          <w:rFonts w:ascii="Arial" w:eastAsia="Arial" w:hAnsi="Arial" w:cs="Arial"/>
          <w:b/>
          <w:color w:val="272C37"/>
          <w:u w:val="single"/>
        </w:rPr>
        <w:t>Collect sales data</w:t>
      </w:r>
    </w:p>
    <w:p w:rsidR="00B735EF" w:rsidRDefault="00783FA3">
      <w:pPr>
        <w:rPr>
          <w:rFonts w:ascii="Arial" w:eastAsia="Arial" w:hAnsi="Arial" w:cs="Arial"/>
          <w:color w:val="272C37"/>
        </w:rPr>
      </w:pPr>
      <w:r>
        <w:rPr>
          <w:rFonts w:ascii="Arial" w:eastAsia="Arial" w:hAnsi="Arial" w:cs="Arial"/>
          <w:color w:val="272C37"/>
        </w:rPr>
        <w:t xml:space="preserve">         A sp</w:t>
      </w:r>
      <w:r>
        <w:rPr>
          <w:rFonts w:ascii="Arial" w:eastAsia="Arial" w:hAnsi="Arial" w:cs="Arial"/>
          <w:color w:val="272C37"/>
        </w:rPr>
        <w:t>readsheet can help you collate your data, sales-related or otherwise, but a CRM platform with strong insights features is the best option</w:t>
      </w:r>
    </w:p>
    <w:p w:rsidR="00B735EF" w:rsidRDefault="00783FA3">
      <w:pPr>
        <w:rPr>
          <w:rFonts w:ascii="Arial" w:eastAsia="Arial" w:hAnsi="Arial" w:cs="Arial"/>
          <w:color w:val="272C37"/>
        </w:rPr>
      </w:pPr>
      <w:r>
        <w:rPr>
          <w:rFonts w:ascii="Arial" w:eastAsia="Arial" w:hAnsi="Arial" w:cs="Arial"/>
          <w:color w:val="272C37"/>
        </w:rPr>
        <w:t>With the sheer amount of information on leads, deals and communications to keep track of, you’ll need a streamlined piece of software with clear access to your data.</w:t>
      </w:r>
    </w:p>
    <w:p w:rsidR="00B735EF" w:rsidRPr="00783FA3" w:rsidRDefault="00783FA3">
      <w:pPr>
        <w:shd w:val="clear" w:color="auto" w:fill="FFFFFF"/>
        <w:spacing w:after="60"/>
        <w:rPr>
          <w:rFonts w:ascii="Arial" w:eastAsia="Arial" w:hAnsi="Arial" w:cs="Arial"/>
          <w:b/>
          <w:color w:val="202124"/>
          <w:u w:val="single"/>
        </w:rPr>
      </w:pPr>
      <w:proofErr w:type="gramStart"/>
      <w:r w:rsidRPr="00783FA3">
        <w:rPr>
          <w:rFonts w:ascii="Arial" w:eastAsia="Arial" w:hAnsi="Arial" w:cs="Arial"/>
          <w:b/>
          <w:color w:val="202124"/>
          <w:u w:val="single"/>
        </w:rPr>
        <w:t>prepare</w:t>
      </w:r>
      <w:proofErr w:type="gramEnd"/>
      <w:r w:rsidRPr="00783FA3">
        <w:rPr>
          <w:rFonts w:ascii="Arial" w:eastAsia="Arial" w:hAnsi="Arial" w:cs="Arial"/>
          <w:b/>
          <w:color w:val="202124"/>
          <w:u w:val="single"/>
        </w:rPr>
        <w:t xml:space="preserve"> a data:</w:t>
      </w:r>
    </w:p>
    <w:p w:rsidR="00783FA3" w:rsidRDefault="00783FA3" w:rsidP="00783FA3">
      <w:pPr>
        <w:shd w:val="clear" w:color="auto" w:fill="FFFFFF"/>
        <w:spacing w:after="60"/>
        <w:ind w:firstLine="720"/>
        <w:rPr>
          <w:rFonts w:ascii="Arial" w:eastAsia="Arial" w:hAnsi="Arial" w:cs="Arial"/>
          <w:color w:val="202124"/>
        </w:rPr>
      </w:pPr>
    </w:p>
    <w:p w:rsidR="00B735EF" w:rsidRDefault="00783FA3" w:rsidP="00783FA3">
      <w:pPr>
        <w:shd w:val="clear" w:color="auto" w:fill="FFFFFF"/>
        <w:spacing w:after="60"/>
        <w:ind w:firstLine="720"/>
        <w:rPr>
          <w:rFonts w:ascii="Arial" w:eastAsia="Arial" w:hAnsi="Arial" w:cs="Arial"/>
          <w:color w:val="202124"/>
        </w:rPr>
      </w:pPr>
      <w:r>
        <w:rPr>
          <w:rFonts w:ascii="Arial" w:eastAsia="Arial" w:hAnsi="Arial" w:cs="Arial"/>
          <w:color w:val="202124"/>
        </w:rPr>
        <w:t>Data preparation is the process of preparing raw data so that it is suitab</w:t>
      </w:r>
      <w:r>
        <w:rPr>
          <w:rFonts w:ascii="Arial" w:eastAsia="Arial" w:hAnsi="Arial" w:cs="Arial"/>
          <w:color w:val="202124"/>
        </w:rPr>
        <w:t xml:space="preserve">le for further processing and analysis. Key steps include collecting, cleaning, and </w:t>
      </w:r>
      <w:proofErr w:type="spellStart"/>
      <w:r>
        <w:rPr>
          <w:rFonts w:ascii="Arial" w:eastAsia="Arial" w:hAnsi="Arial" w:cs="Arial"/>
          <w:color w:val="202124"/>
        </w:rPr>
        <w:t>labeling</w:t>
      </w:r>
      <w:proofErr w:type="spellEnd"/>
      <w:r>
        <w:rPr>
          <w:rFonts w:ascii="Arial" w:eastAsia="Arial" w:hAnsi="Arial" w:cs="Arial"/>
          <w:color w:val="202124"/>
        </w:rPr>
        <w:t xml:space="preserve"> raw data into a form suitable for machine learning (ML) algorithms and then exploring and visualizing the data.</w:t>
      </w:r>
    </w:p>
    <w:p w:rsidR="00783FA3" w:rsidRDefault="00783FA3">
      <w:pPr>
        <w:shd w:val="clear" w:color="auto" w:fill="FFFFFF"/>
        <w:spacing w:after="60"/>
        <w:rPr>
          <w:rFonts w:ascii="Arial" w:eastAsia="Arial" w:hAnsi="Arial" w:cs="Arial"/>
          <w:color w:val="202124"/>
        </w:rPr>
      </w:pPr>
    </w:p>
    <w:p w:rsidR="00783FA3" w:rsidRPr="00783FA3" w:rsidRDefault="00783FA3">
      <w:pPr>
        <w:shd w:val="clear" w:color="auto" w:fill="FFFFFF"/>
        <w:spacing w:after="60"/>
        <w:rPr>
          <w:rFonts w:ascii="Arial" w:eastAsia="Arial" w:hAnsi="Arial" w:cs="Arial"/>
          <w:b/>
          <w:color w:val="202124"/>
          <w:u w:val="single"/>
        </w:rPr>
      </w:pPr>
      <w:r w:rsidRPr="00783FA3">
        <w:rPr>
          <w:rFonts w:ascii="Arial" w:eastAsia="Arial" w:hAnsi="Arial" w:cs="Arial"/>
          <w:b/>
          <w:color w:val="202124"/>
          <w:u w:val="single"/>
        </w:rPr>
        <w:t>Create Dashboard:</w:t>
      </w:r>
    </w:p>
    <w:p w:rsidR="00783FA3" w:rsidRDefault="00783FA3" w:rsidP="00783FA3">
      <w:pPr>
        <w:shd w:val="clear" w:color="auto" w:fill="FFFFFF"/>
        <w:spacing w:after="60"/>
        <w:ind w:firstLine="720"/>
        <w:rPr>
          <w:rStyle w:val="hgkelc"/>
          <w:rFonts w:ascii="Arial" w:hAnsi="Arial" w:cs="Arial"/>
          <w:lang/>
        </w:rPr>
      </w:pPr>
    </w:p>
    <w:p w:rsidR="00783FA3" w:rsidRPr="00783FA3" w:rsidRDefault="00783FA3" w:rsidP="00783FA3">
      <w:pPr>
        <w:shd w:val="clear" w:color="auto" w:fill="FFFFFF"/>
        <w:spacing w:after="60"/>
        <w:ind w:firstLine="720"/>
        <w:rPr>
          <w:rFonts w:ascii="Arial" w:eastAsia="Arial" w:hAnsi="Arial" w:cs="Arial"/>
          <w:color w:val="202124"/>
        </w:rPr>
      </w:pPr>
      <w:r w:rsidRPr="00783FA3">
        <w:rPr>
          <w:rStyle w:val="hgkelc"/>
          <w:rFonts w:ascii="Arial" w:hAnsi="Arial" w:cs="Arial"/>
          <w:lang/>
        </w:rPr>
        <w:t xml:space="preserve">A dashboard for data analytics is </w:t>
      </w:r>
      <w:r w:rsidRPr="00783FA3">
        <w:rPr>
          <w:rStyle w:val="hgkelc"/>
          <w:rFonts w:ascii="Arial" w:hAnsi="Arial" w:cs="Arial"/>
          <w:b/>
          <w:bCs/>
          <w:lang/>
        </w:rPr>
        <w:t xml:space="preserve">a tool used to multi-task, organize, visualize, </w:t>
      </w:r>
      <w:proofErr w:type="gramStart"/>
      <w:r w:rsidRPr="00783FA3">
        <w:rPr>
          <w:rStyle w:val="hgkelc"/>
          <w:rFonts w:ascii="Arial" w:hAnsi="Arial" w:cs="Arial"/>
          <w:b/>
          <w:bCs/>
          <w:lang/>
        </w:rPr>
        <w:t>analyze</w:t>
      </w:r>
      <w:proofErr w:type="gramEnd"/>
      <w:r w:rsidRPr="00783FA3">
        <w:rPr>
          <w:rStyle w:val="hgkelc"/>
          <w:rFonts w:ascii="Arial" w:hAnsi="Arial" w:cs="Arial"/>
          <w:b/>
          <w:bCs/>
          <w:lang/>
        </w:rPr>
        <w:t>, and track data</w:t>
      </w:r>
      <w:r w:rsidRPr="00783FA3">
        <w:rPr>
          <w:rStyle w:val="hgkelc"/>
          <w:rFonts w:ascii="Arial" w:hAnsi="Arial" w:cs="Arial"/>
          <w:lang/>
        </w:rPr>
        <w:t>. The overall purpose of a data analytics dashboard is to make it easier for data analysts, decision makers, and average users to understand their data, gain deeper insights, and make better data-driven decisions.</w:t>
      </w:r>
    </w:p>
    <w:p w:rsidR="00783FA3" w:rsidRDefault="00783FA3">
      <w:pPr>
        <w:rPr>
          <w:rFonts w:ascii="Arial" w:eastAsia="Arial" w:hAnsi="Arial" w:cs="Arial"/>
          <w:color w:val="202124"/>
          <w:sz w:val="24"/>
          <w:szCs w:val="24"/>
        </w:rPr>
      </w:pPr>
    </w:p>
    <w:p w:rsidR="00783FA3" w:rsidRPr="00783FA3" w:rsidRDefault="00783FA3">
      <w:pPr>
        <w:rPr>
          <w:rFonts w:ascii="Arial" w:eastAsia="Arial" w:hAnsi="Arial" w:cs="Arial"/>
          <w:b/>
          <w:color w:val="202124"/>
          <w:sz w:val="24"/>
          <w:szCs w:val="24"/>
          <w:u w:val="single"/>
        </w:rPr>
      </w:pPr>
      <w:r w:rsidRPr="00783FA3">
        <w:rPr>
          <w:rFonts w:ascii="Arial" w:eastAsia="Arial" w:hAnsi="Arial" w:cs="Arial"/>
          <w:b/>
          <w:color w:val="202124"/>
          <w:sz w:val="24"/>
          <w:szCs w:val="24"/>
          <w:u w:val="single"/>
        </w:rPr>
        <w:t>Skill</w:t>
      </w:r>
      <w:r w:rsidRPr="00783FA3">
        <w:rPr>
          <w:rFonts w:ascii="Arial" w:eastAsia="Arial" w:hAnsi="Arial" w:cs="Arial"/>
          <w:b/>
          <w:color w:val="202124"/>
          <w:sz w:val="24"/>
          <w:szCs w:val="24"/>
          <w:u w:val="single"/>
        </w:rPr>
        <w:t xml:space="preserve"> Recruitment:</w:t>
      </w:r>
    </w:p>
    <w:p w:rsidR="00783FA3" w:rsidRDefault="00783FA3">
      <w:pPr>
        <w:rPr>
          <w:rFonts w:ascii="Arial" w:eastAsia="Arial" w:hAnsi="Arial" w:cs="Arial"/>
          <w:b/>
          <w:color w:val="202124"/>
          <w:sz w:val="24"/>
          <w:szCs w:val="24"/>
        </w:rPr>
      </w:pPr>
      <w:r>
        <w:rPr>
          <w:rFonts w:ascii="Arial" w:eastAsia="Arial" w:hAnsi="Arial" w:cs="Arial"/>
          <w:b/>
          <w:color w:val="202124"/>
          <w:sz w:val="24"/>
          <w:szCs w:val="24"/>
        </w:rPr>
        <w:tab/>
      </w:r>
      <w:r>
        <w:rPr>
          <w:rFonts w:ascii="Arial" w:eastAsia="Arial" w:hAnsi="Arial" w:cs="Arial"/>
          <w:color w:val="202124"/>
          <w:sz w:val="24"/>
          <w:szCs w:val="24"/>
        </w:rPr>
        <w:t>IBM Account,</w:t>
      </w:r>
    </w:p>
    <w:p w:rsidR="00B735EF" w:rsidRDefault="00783FA3">
      <w:pPr>
        <w:rPr>
          <w:rFonts w:ascii="Arial" w:eastAsia="Arial" w:hAnsi="Arial" w:cs="Arial"/>
          <w:color w:val="202124"/>
          <w:sz w:val="24"/>
          <w:szCs w:val="24"/>
        </w:rPr>
      </w:pPr>
      <w:r>
        <w:rPr>
          <w:rFonts w:ascii="Arial" w:eastAsia="Arial" w:hAnsi="Arial" w:cs="Arial"/>
          <w:b/>
          <w:color w:val="202124"/>
          <w:sz w:val="24"/>
          <w:szCs w:val="24"/>
        </w:rPr>
        <w:tab/>
      </w:r>
      <w:r>
        <w:rPr>
          <w:rFonts w:ascii="Arial" w:eastAsia="Arial" w:hAnsi="Arial" w:cs="Arial"/>
          <w:color w:val="202124"/>
          <w:sz w:val="24"/>
          <w:szCs w:val="24"/>
        </w:rPr>
        <w:t xml:space="preserve">IBM </w:t>
      </w:r>
      <w:proofErr w:type="spellStart"/>
      <w:proofErr w:type="gramStart"/>
      <w:r>
        <w:rPr>
          <w:rFonts w:ascii="Arial" w:eastAsia="Arial" w:hAnsi="Arial" w:cs="Arial"/>
          <w:color w:val="202124"/>
          <w:sz w:val="24"/>
          <w:szCs w:val="24"/>
        </w:rPr>
        <w:t>Cognos</w:t>
      </w:r>
      <w:proofErr w:type="spellEnd"/>
      <w:r>
        <w:rPr>
          <w:rFonts w:ascii="Arial" w:eastAsia="Arial" w:hAnsi="Arial" w:cs="Arial"/>
          <w:color w:val="202124"/>
          <w:sz w:val="24"/>
          <w:szCs w:val="24"/>
        </w:rPr>
        <w:t xml:space="preserve"> </w:t>
      </w:r>
      <w:r>
        <w:rPr>
          <w:rFonts w:ascii="Arial" w:eastAsia="Arial" w:hAnsi="Arial" w:cs="Arial"/>
          <w:color w:val="202124"/>
          <w:sz w:val="24"/>
          <w:szCs w:val="24"/>
        </w:rPr>
        <w:t>,</w:t>
      </w:r>
      <w:proofErr w:type="gramEnd"/>
    </w:p>
    <w:p w:rsidR="00B735EF" w:rsidRDefault="00783FA3">
      <w:pPr>
        <w:ind w:firstLine="720"/>
        <w:rPr>
          <w:rFonts w:ascii="Arial" w:eastAsia="Arial" w:hAnsi="Arial" w:cs="Arial"/>
          <w:color w:val="202124"/>
          <w:sz w:val="24"/>
          <w:szCs w:val="24"/>
        </w:rPr>
      </w:pPr>
      <w:r>
        <w:rPr>
          <w:rFonts w:ascii="Arial" w:eastAsia="Arial" w:hAnsi="Arial" w:cs="Arial"/>
          <w:color w:val="202124"/>
          <w:sz w:val="24"/>
          <w:szCs w:val="24"/>
        </w:rPr>
        <w:t>Python or R</w:t>
      </w: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ind w:firstLine="720"/>
        <w:rPr>
          <w:rFonts w:ascii="Arial" w:eastAsia="Arial" w:hAnsi="Arial" w:cs="Arial"/>
          <w:color w:val="202124"/>
          <w:sz w:val="24"/>
          <w:szCs w:val="24"/>
        </w:rPr>
      </w:pPr>
    </w:p>
    <w:p w:rsidR="00B735EF" w:rsidRDefault="00B735EF">
      <w:pPr>
        <w:rPr>
          <w:rFonts w:ascii="Arial" w:eastAsia="Arial" w:hAnsi="Arial" w:cs="Arial"/>
          <w:color w:val="202124"/>
          <w:sz w:val="24"/>
          <w:szCs w:val="24"/>
        </w:rPr>
      </w:pPr>
    </w:p>
    <w:p w:rsidR="00B735EF" w:rsidRDefault="00B735EF">
      <w:pPr>
        <w:rPr>
          <w:rFonts w:ascii="Arial" w:eastAsia="Arial" w:hAnsi="Arial" w:cs="Arial"/>
          <w:b/>
          <w:color w:val="202124"/>
          <w:sz w:val="24"/>
          <w:szCs w:val="24"/>
        </w:rPr>
      </w:pPr>
    </w:p>
    <w:p w:rsidR="00B735EF" w:rsidRDefault="00B735EF">
      <w:pPr>
        <w:rPr>
          <w:rFonts w:ascii="Roboto" w:eastAsia="Roboto" w:hAnsi="Roboto" w:cs="Roboto"/>
          <w:b/>
          <w:color w:val="272C37"/>
        </w:rPr>
      </w:pPr>
    </w:p>
    <w:p w:rsidR="00B735EF" w:rsidRDefault="00B735EF">
      <w:pPr>
        <w:ind w:left="142"/>
        <w:rPr>
          <w:rFonts w:ascii="Roboto" w:eastAsia="Roboto" w:hAnsi="Roboto" w:cs="Roboto"/>
          <w:b/>
          <w:color w:val="272C37"/>
        </w:rPr>
      </w:pPr>
    </w:p>
    <w:p w:rsidR="00B735EF" w:rsidRDefault="00B735EF">
      <w:pPr>
        <w:ind w:left="142"/>
        <w:rPr>
          <w:rFonts w:ascii="Roboto" w:eastAsia="Roboto" w:hAnsi="Roboto" w:cs="Roboto"/>
          <w:b/>
          <w:color w:val="272C37"/>
        </w:rPr>
      </w:pPr>
    </w:p>
    <w:sectPr w:rsidR="00B735EF" w:rsidSect="00B735E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53F2D"/>
    <w:multiLevelType w:val="multilevel"/>
    <w:tmpl w:val="6E1CA208"/>
    <w:lvl w:ilvl="0">
      <w:start w:val="1"/>
      <w:numFmt w:val="bullet"/>
      <w:lvlText w:val="●"/>
      <w:lvlJc w:val="left"/>
      <w:pPr>
        <w:ind w:left="828" w:hanging="360"/>
      </w:pPr>
      <w:rPr>
        <w:rFonts w:ascii="Noto Sans Symbols" w:eastAsia="Noto Sans Symbols" w:hAnsi="Noto Sans Symbols" w:cs="Noto Sans Symbols"/>
      </w:rPr>
    </w:lvl>
    <w:lvl w:ilvl="1">
      <w:start w:val="1"/>
      <w:numFmt w:val="bullet"/>
      <w:lvlText w:val="o"/>
      <w:lvlJc w:val="left"/>
      <w:pPr>
        <w:ind w:left="1548" w:hanging="360"/>
      </w:pPr>
      <w:rPr>
        <w:rFonts w:ascii="Courier New" w:eastAsia="Courier New" w:hAnsi="Courier New" w:cs="Courier New"/>
      </w:rPr>
    </w:lvl>
    <w:lvl w:ilvl="2">
      <w:start w:val="1"/>
      <w:numFmt w:val="bullet"/>
      <w:lvlText w:val="▪"/>
      <w:lvlJc w:val="left"/>
      <w:pPr>
        <w:ind w:left="2268" w:hanging="360"/>
      </w:pPr>
      <w:rPr>
        <w:rFonts w:ascii="Noto Sans Symbols" w:eastAsia="Noto Sans Symbols" w:hAnsi="Noto Sans Symbols" w:cs="Noto Sans Symbols"/>
      </w:rPr>
    </w:lvl>
    <w:lvl w:ilvl="3">
      <w:start w:val="1"/>
      <w:numFmt w:val="bullet"/>
      <w:lvlText w:val="●"/>
      <w:lvlJc w:val="left"/>
      <w:pPr>
        <w:ind w:left="2988" w:hanging="360"/>
      </w:pPr>
      <w:rPr>
        <w:rFonts w:ascii="Noto Sans Symbols" w:eastAsia="Noto Sans Symbols" w:hAnsi="Noto Sans Symbols" w:cs="Noto Sans Symbols"/>
      </w:rPr>
    </w:lvl>
    <w:lvl w:ilvl="4">
      <w:start w:val="1"/>
      <w:numFmt w:val="bullet"/>
      <w:lvlText w:val="o"/>
      <w:lvlJc w:val="left"/>
      <w:pPr>
        <w:ind w:left="3708" w:hanging="360"/>
      </w:pPr>
      <w:rPr>
        <w:rFonts w:ascii="Courier New" w:eastAsia="Courier New" w:hAnsi="Courier New" w:cs="Courier New"/>
      </w:rPr>
    </w:lvl>
    <w:lvl w:ilvl="5">
      <w:start w:val="1"/>
      <w:numFmt w:val="bullet"/>
      <w:lvlText w:val="▪"/>
      <w:lvlJc w:val="left"/>
      <w:pPr>
        <w:ind w:left="4428" w:hanging="360"/>
      </w:pPr>
      <w:rPr>
        <w:rFonts w:ascii="Noto Sans Symbols" w:eastAsia="Noto Sans Symbols" w:hAnsi="Noto Sans Symbols" w:cs="Noto Sans Symbols"/>
      </w:rPr>
    </w:lvl>
    <w:lvl w:ilvl="6">
      <w:start w:val="1"/>
      <w:numFmt w:val="bullet"/>
      <w:lvlText w:val="●"/>
      <w:lvlJc w:val="left"/>
      <w:pPr>
        <w:ind w:left="5148" w:hanging="360"/>
      </w:pPr>
      <w:rPr>
        <w:rFonts w:ascii="Noto Sans Symbols" w:eastAsia="Noto Sans Symbols" w:hAnsi="Noto Sans Symbols" w:cs="Noto Sans Symbols"/>
      </w:rPr>
    </w:lvl>
    <w:lvl w:ilvl="7">
      <w:start w:val="1"/>
      <w:numFmt w:val="bullet"/>
      <w:lvlText w:val="o"/>
      <w:lvlJc w:val="left"/>
      <w:pPr>
        <w:ind w:left="5868" w:hanging="360"/>
      </w:pPr>
      <w:rPr>
        <w:rFonts w:ascii="Courier New" w:eastAsia="Courier New" w:hAnsi="Courier New" w:cs="Courier New"/>
      </w:rPr>
    </w:lvl>
    <w:lvl w:ilvl="8">
      <w:start w:val="1"/>
      <w:numFmt w:val="bullet"/>
      <w:lvlText w:val="▪"/>
      <w:lvlJc w:val="left"/>
      <w:pPr>
        <w:ind w:left="6588"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35EF"/>
    <w:rsid w:val="00783FA3"/>
    <w:rsid w:val="00B73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9B4"/>
  </w:style>
  <w:style w:type="paragraph" w:styleId="Heading1">
    <w:name w:val="heading 1"/>
    <w:basedOn w:val="normal0"/>
    <w:next w:val="normal0"/>
    <w:rsid w:val="00B735EF"/>
    <w:pPr>
      <w:keepNext/>
      <w:keepLines/>
      <w:spacing w:before="480" w:after="120"/>
      <w:outlineLvl w:val="0"/>
    </w:pPr>
    <w:rPr>
      <w:b/>
      <w:sz w:val="48"/>
      <w:szCs w:val="48"/>
    </w:rPr>
  </w:style>
  <w:style w:type="paragraph" w:styleId="Heading2">
    <w:name w:val="heading 2"/>
    <w:basedOn w:val="Normal"/>
    <w:link w:val="Heading2Char"/>
    <w:uiPriority w:val="9"/>
    <w:qFormat/>
    <w:rsid w:val="00F137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0"/>
    <w:next w:val="normal0"/>
    <w:rsid w:val="00B735EF"/>
    <w:pPr>
      <w:keepNext/>
      <w:keepLines/>
      <w:spacing w:before="280" w:after="80"/>
      <w:outlineLvl w:val="2"/>
    </w:pPr>
    <w:rPr>
      <w:b/>
      <w:sz w:val="28"/>
      <w:szCs w:val="28"/>
    </w:rPr>
  </w:style>
  <w:style w:type="paragraph" w:styleId="Heading4">
    <w:name w:val="heading 4"/>
    <w:basedOn w:val="normal0"/>
    <w:next w:val="normal0"/>
    <w:rsid w:val="00B735EF"/>
    <w:pPr>
      <w:keepNext/>
      <w:keepLines/>
      <w:spacing w:before="240" w:after="40"/>
      <w:outlineLvl w:val="3"/>
    </w:pPr>
    <w:rPr>
      <w:b/>
      <w:sz w:val="24"/>
      <w:szCs w:val="24"/>
    </w:rPr>
  </w:style>
  <w:style w:type="paragraph" w:styleId="Heading5">
    <w:name w:val="heading 5"/>
    <w:basedOn w:val="normal0"/>
    <w:next w:val="normal0"/>
    <w:rsid w:val="00B735EF"/>
    <w:pPr>
      <w:keepNext/>
      <w:keepLines/>
      <w:spacing w:before="220" w:after="40"/>
      <w:outlineLvl w:val="4"/>
    </w:pPr>
    <w:rPr>
      <w:b/>
    </w:rPr>
  </w:style>
  <w:style w:type="paragraph" w:styleId="Heading6">
    <w:name w:val="heading 6"/>
    <w:basedOn w:val="normal0"/>
    <w:next w:val="normal0"/>
    <w:rsid w:val="00B735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35EF"/>
  </w:style>
  <w:style w:type="paragraph" w:styleId="Title">
    <w:name w:val="Title"/>
    <w:basedOn w:val="normal0"/>
    <w:next w:val="normal0"/>
    <w:rsid w:val="00B735EF"/>
    <w:pPr>
      <w:keepNext/>
      <w:keepLines/>
      <w:spacing w:before="480" w:after="120"/>
    </w:pPr>
    <w:rPr>
      <w:b/>
      <w:sz w:val="72"/>
      <w:szCs w:val="72"/>
    </w:rPr>
  </w:style>
  <w:style w:type="character" w:customStyle="1" w:styleId="Heading2Char">
    <w:name w:val="Heading 2 Char"/>
    <w:basedOn w:val="DefaultParagraphFont"/>
    <w:link w:val="Heading2"/>
    <w:uiPriority w:val="9"/>
    <w:rsid w:val="00F137F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137F5"/>
    <w:pPr>
      <w:ind w:left="720"/>
      <w:contextualSpacing/>
    </w:pPr>
  </w:style>
  <w:style w:type="paragraph" w:styleId="Subtitle">
    <w:name w:val="Subtitle"/>
    <w:basedOn w:val="Normal"/>
    <w:next w:val="Normal"/>
    <w:rsid w:val="00B735EF"/>
    <w:pPr>
      <w:keepNext/>
      <w:keepLines/>
      <w:spacing w:before="360" w:after="80"/>
    </w:pPr>
    <w:rPr>
      <w:rFonts w:ascii="Georgia" w:eastAsia="Georgia" w:hAnsi="Georgia" w:cs="Georgia"/>
      <w:i/>
      <w:color w:val="666666"/>
      <w:sz w:val="48"/>
      <w:szCs w:val="48"/>
    </w:rPr>
  </w:style>
  <w:style w:type="table" w:customStyle="1" w:styleId="a">
    <w:basedOn w:val="TableNormal"/>
    <w:rsid w:val="00B735EF"/>
    <w:tblPr>
      <w:tblStyleRowBandSize w:val="1"/>
      <w:tblStyleColBandSize w:val="1"/>
      <w:tblInd w:w="0" w:type="dxa"/>
      <w:tblCellMar>
        <w:top w:w="100" w:type="dxa"/>
        <w:left w:w="100" w:type="dxa"/>
        <w:bottom w:w="100" w:type="dxa"/>
        <w:right w:w="100" w:type="dxa"/>
      </w:tblCellMar>
    </w:tblPr>
  </w:style>
  <w:style w:type="character" w:customStyle="1" w:styleId="hgkelc">
    <w:name w:val="hgkelc"/>
    <w:basedOn w:val="DefaultParagraphFont"/>
    <w:rsid w:val="00783FA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RXdsSQ8EPx1uNp5yW0wwJy00w==">AMUW2mWdZ46Msapifpn0ZV427mssMntIMMBBBWi14z+5jezPfJxsZDH+kCmD4ZGwSQ8AytdjHGForMQVYim/gZmREzlGwTIGh38Rjagp6iX0RJfpHo++UP0=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suriyasuriya7713@gmail.com</dc:creator>
  <cp:lastModifiedBy>JESUS</cp:lastModifiedBy>
  <cp:revision>2</cp:revision>
  <dcterms:created xsi:type="dcterms:W3CDTF">2022-10-18T05:26:00Z</dcterms:created>
  <dcterms:modified xsi:type="dcterms:W3CDTF">2022-10-22T09:07:00Z</dcterms:modified>
</cp:coreProperties>
</file>