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D5D" w:rsidRDefault="001E3105">
      <w:pPr>
        <w:spacing w:after="10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23D5D" w:rsidRDefault="001E3105">
      <w:pPr>
        <w:spacing w:after="0"/>
        <w:ind w:left="485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323D5D" w:rsidRDefault="001E3105">
      <w:pPr>
        <w:spacing w:after="0"/>
        <w:ind w:left="485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323D5D" w:rsidRDefault="001E3105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8" w:type="dxa"/>
        <w:tblInd w:w="281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9"/>
      </w:tblGrid>
      <w:tr w:rsidR="00323D5D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27 October 2022 </w:t>
            </w:r>
          </w:p>
        </w:tc>
      </w:tr>
      <w:tr w:rsidR="00323D5D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323D5D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– Skill and Job Recommender </w:t>
            </w:r>
          </w:p>
        </w:tc>
      </w:tr>
      <w:tr w:rsidR="00323D5D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323D5D" w:rsidRDefault="001E3105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323D5D" w:rsidRDefault="001E3105">
      <w:pPr>
        <w:spacing w:after="166"/>
        <w:ind w:left="216" w:hanging="10"/>
      </w:pPr>
      <w:r>
        <w:rPr>
          <w:rFonts w:ascii="Arial" w:eastAsia="Arial" w:hAnsi="Arial" w:cs="Arial"/>
          <w:b/>
        </w:rPr>
        <w:t xml:space="preserve">Data Flow Diagrams: </w:t>
      </w:r>
    </w:p>
    <w:p w:rsidR="00323D5D" w:rsidRDefault="001E3105">
      <w:pPr>
        <w:spacing w:line="258" w:lineRule="auto"/>
        <w:ind w:left="216" w:hanging="10"/>
        <w:jc w:val="both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:rsidR="00323D5D" w:rsidRDefault="001E3105">
      <w:pPr>
        <w:spacing w:after="1" w:line="258" w:lineRule="auto"/>
        <w:ind w:left="216" w:hanging="10"/>
        <w:jc w:val="both"/>
      </w:pPr>
      <w:r>
        <w:rPr>
          <w:rFonts w:ascii="Arial" w:eastAsia="Arial" w:hAnsi="Arial" w:cs="Arial"/>
        </w:rPr>
        <w:t xml:space="preserve">Example: </w:t>
      </w:r>
    </w:p>
    <w:p w:rsidR="00323D5D" w:rsidRDefault="001E3105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323D5D" w:rsidRDefault="001E3105">
      <w:pPr>
        <w:spacing w:after="0"/>
        <w:ind w:left="375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418580" cy="2824353"/>
                <wp:effectExtent l="0" t="0" r="0" b="0"/>
                <wp:docPr id="7388" name="Group 7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580" cy="2824353"/>
                          <a:chOff x="0" y="0"/>
                          <a:chExt cx="6418580" cy="2824353"/>
                        </a:xfrm>
                      </wpg:grpSpPr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030" cy="2824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Shape 123"/>
                        <wps:cNvSpPr/>
                        <wps:spPr>
                          <a:xfrm>
                            <a:off x="6373495" y="252781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5085">
                                <a:moveTo>
                                  <a:pt x="0" y="45085"/>
                                </a:moveTo>
                                <a:lnTo>
                                  <a:pt x="45085" y="45085"/>
                                </a:lnTo>
                                <a:lnTo>
                                  <a:pt x="45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88" style="width:505.4pt;height:222.39pt;mso-position-horizontal-relative:char;mso-position-vertical-relative:line" coordsize="64185,28243">
                <v:shape id="Picture 122" style="position:absolute;width:36690;height:28243;left:0;top:0;" filled="f">
                  <v:imagedata r:id="rId5"/>
                </v:shape>
                <v:shape id="Shape 123" style="position:absolute;width:450;height:450;left:63734;top:2527;" coordsize="45085,45085" path="m0,45085l45085,45085l45085,0l0,0x">
                  <v:stroke weight="0.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23D5D" w:rsidRDefault="001E3105">
      <w:pPr>
        <w:spacing w:after="0"/>
      </w:pPr>
      <w:r>
        <w:rPr>
          <w:rFonts w:ascii="Arial" w:eastAsia="Arial" w:hAnsi="Arial" w:cs="Arial"/>
          <w:sz w:val="29"/>
        </w:rPr>
        <w:t xml:space="preserve"> </w:t>
      </w:r>
    </w:p>
    <w:p w:rsidR="00323D5D" w:rsidRDefault="001E3105">
      <w:pPr>
        <w:spacing w:after="0"/>
        <w:ind w:right="3818"/>
        <w:jc w:val="right"/>
      </w:pPr>
      <w:r>
        <w:rPr>
          <w:noProof/>
        </w:rPr>
        <w:lastRenderedPageBreak/>
        <w:drawing>
          <wp:inline distT="0" distB="0" distL="0" distR="0">
            <wp:extent cx="4332606" cy="5520436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606" cy="55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323D5D" w:rsidRDefault="001E3105">
      <w:pPr>
        <w:spacing w:after="86"/>
      </w:pPr>
      <w:r>
        <w:rPr>
          <w:rFonts w:ascii="Arial" w:eastAsia="Arial" w:hAnsi="Arial" w:cs="Arial"/>
          <w:sz w:val="20"/>
        </w:rPr>
        <w:t xml:space="preserve"> </w:t>
      </w:r>
    </w:p>
    <w:p w:rsidR="00323D5D" w:rsidRDefault="001E3105">
      <w:pPr>
        <w:spacing w:after="166"/>
        <w:ind w:left="216" w:hanging="10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:rsidR="00323D5D" w:rsidRDefault="001E3105">
      <w:pPr>
        <w:spacing w:after="0"/>
        <w:ind w:right="8072"/>
        <w:jc w:val="right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p w:rsidR="00323D5D" w:rsidRDefault="001E3105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4505" w:type="dxa"/>
        <w:tblInd w:w="110" w:type="dxa"/>
        <w:tblCellMar>
          <w:top w:w="5" w:type="dxa"/>
          <w:left w:w="5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672"/>
        <w:gridCol w:w="1848"/>
        <w:gridCol w:w="1311"/>
        <w:gridCol w:w="4330"/>
        <w:gridCol w:w="2598"/>
        <w:gridCol w:w="1373"/>
        <w:gridCol w:w="1373"/>
      </w:tblGrid>
      <w:tr w:rsidR="00323D5D">
        <w:trPr>
          <w:trHeight w:val="70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323D5D">
        <w:trPr>
          <w:trHeight w:val="70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323D5D" w:rsidRDefault="001E310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 w:right="1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23D5D">
        <w:trPr>
          <w:trHeight w:val="47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will </w:t>
            </w:r>
            <w:r>
              <w:rPr>
                <w:rFonts w:ascii="Arial" w:eastAsia="Arial" w:hAnsi="Arial" w:cs="Arial"/>
                <w:sz w:val="20"/>
              </w:rPr>
              <w:t xml:space="preserve">receive confirmation email once I have registered for the application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23D5D">
        <w:trPr>
          <w:trHeight w:val="696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online websites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</w:t>
            </w:r>
            <w:r>
              <w:rPr>
                <w:rFonts w:ascii="Arial" w:eastAsia="Arial" w:hAnsi="Arial" w:cs="Arial"/>
                <w:sz w:val="20"/>
              </w:rPr>
              <w:t xml:space="preserve">dashboard with online website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323D5D">
        <w:trPr>
          <w:trHeight w:val="47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Gmail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23D5D">
        <w:trPr>
          <w:trHeight w:val="47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</w:t>
            </w:r>
            <w:r>
              <w:rPr>
                <w:rFonts w:ascii="Arial" w:eastAsia="Arial" w:hAnsi="Arial" w:cs="Arial"/>
                <w:sz w:val="20"/>
              </w:rPr>
              <w:t xml:space="preserve">entering email &amp; password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23D5D">
        <w:trPr>
          <w:trHeight w:val="41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23D5D">
        <w:trPr>
          <w:trHeight w:val="93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able to take up the skill assessment and view the appropriate test score. Based on the </w:t>
            </w:r>
            <w:r>
              <w:rPr>
                <w:rFonts w:ascii="Arial" w:eastAsia="Arial" w:hAnsi="Arial" w:cs="Arial"/>
                <w:sz w:val="20"/>
              </w:rPr>
              <w:t xml:space="preserve">skill sets I can able to get personalised job recommendations.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receive job recommendations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23D5D">
        <w:trPr>
          <w:trHeight w:val="466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 w:right="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customer care executive, we provide 24/7 chatbot support.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24/7 chatbot support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23D5D">
        <w:trPr>
          <w:trHeight w:val="70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 w:right="29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able to view the progress and make required changes in the project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Deploy user specific and personalised job recommendations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23D5D">
        <w:trPr>
          <w:trHeight w:val="41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23D5D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323D5D">
        <w:trPr>
          <w:trHeight w:val="41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5D" w:rsidRDefault="001E3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323D5D" w:rsidRDefault="001E310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23D5D">
      <w:pgSz w:w="16838" w:h="11909" w:orient="landscape"/>
      <w:pgMar w:top="1108" w:right="1101" w:bottom="1734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D5D"/>
    <w:rsid w:val="001E3105"/>
    <w:rsid w:val="0032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07201-E083-4916-B49E-6D4FF39B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Atchayha P M</dc:creator>
  <cp:keywords/>
  <cp:lastModifiedBy>Atchayha P M</cp:lastModifiedBy>
  <cp:revision>3</cp:revision>
  <dcterms:created xsi:type="dcterms:W3CDTF">2022-11-08T18:03:00Z</dcterms:created>
  <dcterms:modified xsi:type="dcterms:W3CDTF">2022-11-08T18:03:00Z</dcterms:modified>
</cp:coreProperties>
</file>