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BD" w:rsidRPr="00426A66" w:rsidRDefault="00781FBD" w:rsidP="00426A66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426A66">
        <w:rPr>
          <w:rFonts w:ascii="Times New Roman" w:hAnsi="Times New Roman" w:cs="Times New Roman"/>
          <w:sz w:val="32"/>
          <w:szCs w:val="32"/>
        </w:rPr>
        <w:t>PROJECT PHASE II</w:t>
      </w:r>
    </w:p>
    <w:p w:rsidR="00781FBD" w:rsidRPr="00426A66" w:rsidRDefault="00781FBD" w:rsidP="00426A66">
      <w:pPr>
        <w:pStyle w:val="TableParagraph"/>
        <w:jc w:val="center"/>
        <w:rPr>
          <w:rFonts w:ascii="Times New Roman" w:hAnsi="Times New Roman" w:cs="Times New Roman"/>
          <w:sz w:val="32"/>
          <w:szCs w:val="32"/>
        </w:rPr>
      </w:pPr>
      <w:r w:rsidRPr="00426A66">
        <w:rPr>
          <w:rFonts w:ascii="Times New Roman" w:hAnsi="Times New Roman" w:cs="Times New Roman"/>
          <w:sz w:val="32"/>
          <w:szCs w:val="32"/>
        </w:rPr>
        <w:t>TECHNOLOGY ARCHITECTURE</w:t>
      </w:r>
    </w:p>
    <w:p w:rsidR="00781FBD" w:rsidRPr="00426A66" w:rsidRDefault="00781FBD" w:rsidP="009E1FF5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6"/>
        <w:gridCol w:w="6270"/>
      </w:tblGrid>
      <w:tr w:rsidR="00781FBD" w:rsidRPr="00426A66" w:rsidTr="00801C85">
        <w:tc>
          <w:tcPr>
            <w:tcW w:w="3227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781FBD" w:rsidRPr="00426A66" w:rsidTr="00801C85">
        <w:tc>
          <w:tcPr>
            <w:tcW w:w="3227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781FBD" w:rsidRPr="00426A66" w:rsidTr="00801C85">
        <w:tc>
          <w:tcPr>
            <w:tcW w:w="3227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781FBD" w:rsidRPr="00426A66" w:rsidRDefault="00781FBD" w:rsidP="009E1FF5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  <w:r w:rsidRPr="00426A66">
              <w:rPr>
                <w:rFonts w:ascii="Times New Roman" w:hAnsi="Times New Roman" w:cs="Times New Roman"/>
                <w:sz w:val="32"/>
                <w:szCs w:val="32"/>
              </w:rPr>
              <w:t>4  MARKS</w:t>
            </w:r>
          </w:p>
        </w:tc>
      </w:tr>
    </w:tbl>
    <w:p w:rsidR="00781FBD" w:rsidRPr="00426A66" w:rsidRDefault="00781FBD" w:rsidP="009E1FF5">
      <w:pPr>
        <w:pStyle w:val="TableParagraph"/>
        <w:rPr>
          <w:rFonts w:ascii="Times New Roman" w:hAnsi="Times New Roman" w:cs="Times New Roman"/>
          <w:sz w:val="32"/>
          <w:szCs w:val="32"/>
        </w:rPr>
      </w:pPr>
    </w:p>
    <w:p w:rsidR="006B2ED5" w:rsidRPr="00426A66" w:rsidRDefault="00781FBD" w:rsidP="009E1FF5">
      <w:pPr>
        <w:pStyle w:val="TableParagraph"/>
        <w:rPr>
          <w:rFonts w:ascii="Times New Roman" w:hAnsi="Times New Roman" w:cs="Times New Roman"/>
          <w:sz w:val="32"/>
          <w:szCs w:val="32"/>
        </w:rPr>
      </w:pPr>
      <w:r w:rsidRPr="00426A66">
        <w:rPr>
          <w:rFonts w:ascii="Times New Roman" w:hAnsi="Times New Roman" w:cs="Times New Roman"/>
          <w:sz w:val="32"/>
          <w:szCs w:val="32"/>
        </w:rPr>
        <w:t>TECHNICAL ARCHITECTURE:</w:t>
      </w:r>
    </w:p>
    <w:p w:rsidR="006B2ED5" w:rsidRDefault="006B2ED5" w:rsidP="009E1FF5">
      <w:pPr>
        <w:pStyle w:val="TableParagraph"/>
        <w:rPr>
          <w:sz w:val="20"/>
        </w:rPr>
      </w:pPr>
    </w:p>
    <w:p w:rsidR="006B2ED5" w:rsidRDefault="006B2ED5" w:rsidP="009E1FF5">
      <w:pPr>
        <w:pStyle w:val="TableParagraph"/>
        <w:rPr>
          <w:sz w:val="20"/>
        </w:rPr>
      </w:pPr>
    </w:p>
    <w:p w:rsidR="006B2ED5" w:rsidRDefault="006B2ED5" w:rsidP="009E1FF5">
      <w:pPr>
        <w:pStyle w:val="TableParagraph"/>
        <w:rPr>
          <w:sz w:val="11"/>
        </w:rPr>
      </w:pPr>
      <w:r w:rsidRPr="006B2ED5">
        <w:pict>
          <v:group id="_x0000_s1026" style="position:absolute;left:0;text-align:left;margin-left:81.8pt;margin-top:8.95pt;width:427pt;height:354.6pt;z-index:-251657216;mso-wrap-distance-left:0;mso-wrap-distance-right:0;mso-position-horizontal-relative:page" coordorigin="1636,179" coordsize="8540,7092">
            <v:shape id="_x0000_s1063" style="position:absolute;left:3996;top:1613;width:3996;height:5460" coordorigin="3996,1614" coordsize="3996,5460" path="m7992,1614r-3996,l3996,2056r,5018l7992,7074r,-5018l7992,1614xe" fillcolor="#acb8c9" stroked="f">
              <v:path arrowok="t"/>
            </v:shape>
            <v:rect id="_x0000_s1062" style="position:absolute;left:3996;top:1613;width:3996;height:5460" filled="f" strokecolor="#2e528f" strokeweight="1pt"/>
            <v:rect id="_x0000_s1061" style="position:absolute;left:4524;top:3653;width:948;height:924" stroked="f"/>
            <v:rect id="_x0000_s1060" style="position:absolute;left:4524;top:3653;width:948;height:924" filled="f" strokecolor="#2e528f" strokeweight="1pt"/>
            <v:rect id="_x0000_s1059" style="position:absolute;left:6600;top:3641;width:876;height:888" stroked="f"/>
            <v:shape id="_x0000_s1058" style="position:absolute;left:1860;top:2033;width:5616;height:2568" coordorigin="1860,2034" coordsize="5616,2568" o:spt="100" adj="0,,0" path="m6600,4530r876,l7476,3642r-876,l6600,4530xm1860,2898r877,l2737,2034r-877,l1860,2898xm1872,4602r984,l2856,3666r-984,l1872,4602xe" filled="f" strokecolor="#2e528f" strokeweight="1pt">
              <v:stroke joinstyle="round"/>
              <v:formulas/>
              <v:path arrowok="t" o:connecttype="segments"/>
            </v:shape>
            <v:shape id="_x0000_s1057" style="position:absolute;left:2244;top:2897;width:4356;height:1330" coordorigin="2244,2898" coordsize="4356,1330" o:spt="100" adj="0,,0" path="m2364,3570r-55,l2309,2898r-10,l2299,3570r-55,l2304,3690r50,-100l2364,3570xm4524,4134r-10,-5l4404,4074r,55l2868,4129r,10l4404,4139r,55l4514,4139r10,-5xm6594,4173r-94,l6480,4173r-1,54l6594,4173xm6600,4170r-119,-63l6480,4162,5460,4141r,10l6480,4172r20,l6595,4172r5,-2xe" fillcolor="#4471c4" stroked="f">
              <v:stroke joinstyle="round"/>
              <v:formulas/>
              <v:path arrowok="t" o:connecttype="segments"/>
            </v:shape>
            <v:rect id="_x0000_s1056" style="position:absolute;left:9108;top:3605;width:1056;height:900" filled="f" strokecolor="#2e528f" strokeweight="1pt"/>
            <v:shape id="_x0000_s1055" style="position:absolute;left:7476;top:4114;width:1644;height:120" coordorigin="7476,4114" coordsize="1644,120" o:spt="100" adj="0,,0" path="m9001,4114r-1,55l9020,4169r,10l9000,4179r-1,55l9113,4179r-93,l9000,4179r113,l9120,4176r-119,-62xm9000,4169r,10l9020,4179r,-10l9000,4169xm7476,4147r,10l9000,4179r,-10l7476,4147xe" fillcolor="#4471c4" stroked="f">
              <v:stroke joinstyle="round"/>
              <v:formulas/>
              <v:path arrowok="t" o:connecttype="segments"/>
            </v:shape>
            <v:rect id="_x0000_s1054" style="position:absolute;left:1644;top:1949;width:1248;height:1092" stroked="f"/>
            <v:rect id="_x0000_s1053" style="position:absolute;left:1704;top:3653;width:1188;height:960" stroked="f"/>
            <v:rect id="_x0000_s1052" style="position:absolute;left:1704;top:3653;width:1188;height:960" filled="f"/>
            <v:rect id="_x0000_s1051" style="position:absolute;left:4512;top:3641;width:960;height:924" stroked="f"/>
            <v:rect id="_x0000_s1050" style="position:absolute;left:4512;top:3641;width:960;height:924" filled="f"/>
            <v:rect id="_x0000_s1049" style="position:absolute;left:6588;top:3629;width:1080;height:912" stroked="f"/>
            <v:rect id="_x0000_s1048" style="position:absolute;left:6588;top:3629;width:1080;height:912" filled="f"/>
            <v:rect id="_x0000_s1047" style="position:absolute;left:9108;top:3593;width:1044;height:924" stroked="f"/>
            <v:rect id="_x0000_s1046" style="position:absolute;left:9108;top:3593;width:1044;height:924" filled="f"/>
            <v:shape id="_x0000_s1045" style="position:absolute;left:3576;top:233;width:2;height:6972" coordorigin="3576,234" coordsize="0,6972" o:spt="100" adj="0,,0" path="m3576,4104r,3102m3576,234r,3426e" filled="f" strokeweight=".5pt">
              <v:stroke joinstyle="round"/>
              <v:formulas/>
              <v:path arrowok="t" o:connecttype="segments"/>
            </v:shape>
            <v:shape id="_x0000_s1044" style="position:absolute;left:8430;top:228;width:2;height:7042" coordorigin="8430,229" coordsize="0,7042" o:spt="100" adj="0,,0" path="m8430,4069r,3202m8430,229r,3396e" filled="f" strokeweight="1.1pt">
              <v:stroke joinstyle="round"/>
              <v:formulas/>
              <v:path arrowok="t" o:connecttype="segments"/>
            </v:shape>
            <v:rect id="_x0000_s1043" style="position:absolute;left:5323;top:1157;width:1236;height:898" stroked="f"/>
            <v:rect id="_x0000_s1042" style="position:absolute;left:5323;top:1157;width:1236;height:898" filled="f"/>
            <v:rect id="_x0000_s1041" style="position:absolute;left:3336;top:3659;width:456;height:44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831;top:292;width:630;height:281" filled="f" stroked="f">
              <v:textbox style="mso-next-textbox:#_x0000_s1040" inset="0,0,0,0">
                <w:txbxContent>
                  <w:p w:rsidR="006B2ED5" w:rsidRDefault="002B1784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 w:rsidRPr="006A304F">
                      <w:rPr>
                        <w:rFonts w:ascii="Calibri"/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v:shape id="_x0000_s1039" type="#_x0000_t202" style="position:absolute;left:5381;top:237;width:1198;height:281" filled="f" stroked="f">
              <v:textbox style="mso-next-textbox:#_x0000_s1039" inset="0,0,0,0">
                <w:txbxContent>
                  <w:p w:rsidR="006B2ED5" w:rsidRPr="006A304F" w:rsidRDefault="002B1784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 w:rsidRPr="006A304F">
                      <w:rPr>
                        <w:rFonts w:ascii="Calibri"/>
                        <w:b/>
                        <w:sz w:val="28"/>
                      </w:rPr>
                      <w:t>IBM</w:t>
                    </w:r>
                    <w:r w:rsidRPr="006A304F"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 w:rsidRPr="006A304F">
                      <w:rPr>
                        <w:rFonts w:ascii="Calibri"/>
                        <w:b/>
                        <w:sz w:val="28"/>
                      </w:rPr>
                      <w:t>cloud</w:t>
                    </w:r>
                  </w:p>
                </w:txbxContent>
              </v:textbox>
            </v:shape>
            <v:shape id="_x0000_s1038" type="#_x0000_t202" style="position:absolute;left:9388;top:179;width:788;height:281" filled="f" stroked="f">
              <v:textbox style="mso-next-textbox:#_x0000_s1038" inset="0,0,0,0">
                <w:txbxContent>
                  <w:p w:rsidR="006B2ED5" w:rsidRDefault="002B1784">
                    <w:pPr>
                      <w:spacing w:line="281" w:lineRule="exact"/>
                      <w:rPr>
                        <w:rFonts w:ascii="Calibri"/>
                        <w:b/>
                        <w:sz w:val="28"/>
                      </w:rPr>
                    </w:pPr>
                    <w:r w:rsidRPr="006A304F">
                      <w:rPr>
                        <w:rFonts w:ascii="Calibri"/>
                        <w:b/>
                        <w:sz w:val="28"/>
                      </w:rPr>
                      <w:t>Admin</w:t>
                    </w:r>
                  </w:p>
                </w:txbxContent>
              </v:textbox>
            </v:shape>
            <v:shape id="_x0000_s1037" type="#_x0000_t202" style="position:absolute;left:1915;top:3231;width:132;height:221" filled="f" stroked="f">
              <v:textbox style="mso-next-textbox:#_x0000_s1037" inset="0,0,0,0">
                <w:txbxContent>
                  <w:p w:rsidR="006B2ED5" w:rsidRDefault="002B1784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3487;top:3784;width:132;height:221" filled="f" stroked="f">
              <v:textbox style="mso-next-textbox:#_x0000_s1036" inset="0,0,0,0">
                <w:txbxContent>
                  <w:p w:rsidR="006B2ED5" w:rsidRDefault="002B1784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2</w:t>
                    </w:r>
                  </w:p>
                </w:txbxContent>
              </v:textbox>
            </v:shape>
            <v:shape id="_x0000_s1035" type="#_x0000_t202" style="position:absolute;left:5876;top:3736;width:132;height:221" filled="f" stroked="f">
              <v:textbox style="mso-next-textbox:#_x0000_s1035" inset="0,0,0,0">
                <w:txbxContent>
                  <w:p w:rsidR="006B2ED5" w:rsidRDefault="002B1784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3</w:t>
                    </w:r>
                  </w:p>
                </w:txbxContent>
              </v:textbox>
            </v:shape>
            <v:shape id="_x0000_s1034" type="#_x0000_t202" style="position:absolute;left:8384;top:3748;width:132;height:221" filled="f" stroked="f">
              <v:textbox style="mso-next-textbox:#_x0000_s1034" inset="0,0,0,0">
                <w:txbxContent>
                  <w:p w:rsidR="006B2ED5" w:rsidRDefault="002B1784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4</w:t>
                    </w:r>
                  </w:p>
                </w:txbxContent>
              </v:textbox>
            </v:shape>
            <v:shape id="_x0000_s1033" type="#_x0000_t202" style="position:absolute;left:5330;top:1623;width:1221;height:425" stroked="f">
              <v:textbox style="mso-next-textbox:#_x0000_s1033" inset="0,0,0,0">
                <w:txbxContent>
                  <w:p w:rsidR="006B2ED5" w:rsidRPr="00781FBD" w:rsidRDefault="006A304F">
                    <w:pPr>
                      <w:spacing w:line="172" w:lineRule="exact"/>
                      <w:ind w:left="144"/>
                      <w:rPr>
                        <w:rFonts w:ascii="Times New Roman" w:hAnsi="Times New Roman" w:cs="Times New Roman"/>
                        <w:b/>
                      </w:rPr>
                    </w:pP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Services</w:t>
                    </w:r>
                  </w:p>
                </w:txbxContent>
              </v:textbox>
            </v:shape>
            <v:shape id="_x0000_s1032" type="#_x0000_t202" style="position:absolute;left:5330;top:1165;width:1221;height:439" filled="f" stroked="f">
              <v:textbox style="mso-next-textbox:#_x0000_s1032" inset="0,0,0,0">
                <w:txbxContent>
                  <w:p w:rsidR="006B2ED5" w:rsidRPr="006A304F" w:rsidRDefault="002B1784">
                    <w:pPr>
                      <w:spacing w:before="71"/>
                      <w:ind w:left="144"/>
                      <w:rPr>
                        <w:rFonts w:ascii="Times New Roman" w:hAnsi="Times New Roman" w:cs="Times New Roman"/>
                        <w:b/>
                      </w:rPr>
                    </w:pPr>
                    <w:r w:rsidRPr="006A304F">
                      <w:rPr>
                        <w:rFonts w:ascii="Times New Roman" w:hAnsi="Times New Roman" w:cs="Times New Roman"/>
                        <w:b/>
                      </w:rPr>
                      <w:t>WATSON</w:t>
                    </w:r>
                  </w:p>
                </w:txbxContent>
              </v:textbox>
            </v:shape>
            <v:shape id="_x0000_s1031" type="#_x0000_t202" style="position:absolute;left:1711;top:3675;width:1173;height:916" filled="f" stroked="f">
              <v:textbox style="mso-next-textbox:#_x0000_s1031" inset="0,0,0,0">
                <w:txbxContent>
                  <w:p w:rsidR="006B2ED5" w:rsidRPr="00781FBD" w:rsidRDefault="002B1784">
                    <w:pPr>
                      <w:spacing w:before="57" w:line="259" w:lineRule="auto"/>
                      <w:ind w:left="144" w:right="186"/>
                      <w:rPr>
                        <w:rFonts w:ascii="Calibri"/>
                        <w:b/>
                        <w:sz w:val="20"/>
                        <w:szCs w:val="20"/>
                      </w:rPr>
                    </w:pPr>
                    <w:r w:rsidRPr="00781FBD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Web</w:t>
                    </w:r>
                    <w:r w:rsidRPr="00781FBD">
                      <w:rPr>
                        <w:rFonts w:ascii="Times New Roman" w:hAnsi="Times New Roman" w:cs="Times New Roman"/>
                        <w:b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="00781FBD" w:rsidRPr="00781FBD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Interfac</w:t>
                    </w:r>
                    <w:r w:rsidRPr="00781FBD">
                      <w:rPr>
                        <w:rFonts w:ascii="Times New Roman" w:hAnsi="Times New Roman" w:cs="Times New Roman"/>
                        <w:b/>
                        <w:sz w:val="20"/>
                        <w:szCs w:val="20"/>
                      </w:rPr>
                      <w:t>e</w:t>
                    </w:r>
                  </w:p>
                </w:txbxContent>
              </v:textbox>
            </v:shape>
            <v:shape id="_x0000_s1030" type="#_x0000_t202" style="position:absolute;left:9118;top:3615;width:1027;height:880" filled="f" stroked="f">
              <v:textbox style="mso-next-textbox:#_x0000_s1030" inset="0,0,0,0">
                <w:txbxContent>
                  <w:p w:rsidR="006B2ED5" w:rsidRPr="006A304F" w:rsidRDefault="002B1784">
                    <w:pPr>
                      <w:spacing w:before="57"/>
                      <w:ind w:left="143"/>
                      <w:rPr>
                        <w:rFonts w:ascii="Times New Roman" w:hAnsi="Times New Roman" w:cs="Times New Roman"/>
                        <w:b/>
                      </w:rPr>
                    </w:pPr>
                    <w:r w:rsidRPr="006A304F">
                      <w:rPr>
                        <w:rFonts w:ascii="Times New Roman" w:hAnsi="Times New Roman" w:cs="Times New Roman"/>
                        <w:b/>
                      </w:rPr>
                      <w:t>Web</w:t>
                    </w:r>
                    <w:r w:rsidRPr="006A304F">
                      <w:rPr>
                        <w:rFonts w:ascii="Times New Roman" w:hAnsi="Times New Roman" w:cs="Times New Roman"/>
                        <w:b/>
                        <w:spacing w:val="-1"/>
                      </w:rPr>
                      <w:t xml:space="preserve"> </w:t>
                    </w:r>
                    <w:r w:rsidRPr="006A304F">
                      <w:rPr>
                        <w:rFonts w:ascii="Times New Roman" w:hAnsi="Times New Roman" w:cs="Times New Roman"/>
                        <w:b/>
                      </w:rPr>
                      <w:t>UI</w:t>
                    </w:r>
                  </w:p>
                </w:txbxContent>
              </v:textbox>
            </v:shape>
            <v:shape id="_x0000_s1029" type="#_x0000_t202" style="position:absolute;left:1644;top:1949;width:1248;height:1092" filled="f">
              <v:textbox style="mso-next-textbox:#_x0000_s1029" inset="0,0,0,0">
                <w:txbxContent>
                  <w:p w:rsidR="006B2ED5" w:rsidRPr="00781FBD" w:rsidRDefault="002B1784" w:rsidP="00781FBD">
                    <w:pPr>
                      <w:spacing w:before="71" w:line="259" w:lineRule="auto"/>
                      <w:ind w:left="144" w:right="142"/>
                      <w:jc w:val="both"/>
                      <w:rPr>
                        <w:rFonts w:ascii="Times New Roman" w:hAnsi="Times New Roman" w:cs="Times New Roman"/>
                        <w:b/>
                      </w:rPr>
                    </w:pP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Received</w:t>
                    </w:r>
                    <w:r w:rsidRPr="00781FBD">
                      <w:rPr>
                        <w:rFonts w:ascii="Times New Roman" w:hAnsi="Times New Roman" w:cs="Times New Roman"/>
                        <w:b/>
                        <w:spacing w:val="1"/>
                      </w:rPr>
                      <w:t xml:space="preserve"> </w:t>
                    </w: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Data from</w:t>
                    </w:r>
                    <w:r w:rsidRPr="00781FBD">
                      <w:rPr>
                        <w:rFonts w:ascii="Times New Roman" w:hAnsi="Times New Roman" w:cs="Times New Roman"/>
                        <w:b/>
                        <w:spacing w:val="-47"/>
                      </w:rPr>
                      <w:t xml:space="preserve"> </w:t>
                    </w: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Sensors</w:t>
                    </w:r>
                  </w:p>
                </w:txbxContent>
              </v:textbox>
            </v:shape>
            <v:shape id="_x0000_s1028" type="#_x0000_t202" style="position:absolute;left:6610;top:3651;width:1051;height:868" filled="f" stroked="f">
              <v:textbox style="mso-next-textbox:#_x0000_s1028" inset="0,0,0,0">
                <w:txbxContent>
                  <w:p w:rsidR="006B2ED5" w:rsidRPr="006A304F" w:rsidRDefault="002B1784">
                    <w:pPr>
                      <w:spacing w:before="57" w:line="259" w:lineRule="auto"/>
                      <w:ind w:left="130" w:right="200"/>
                      <w:rPr>
                        <w:rFonts w:ascii="Times New Roman" w:hAnsi="Times New Roman" w:cs="Times New Roman"/>
                        <w:b/>
                      </w:rPr>
                    </w:pPr>
                    <w:r w:rsidRPr="006A304F">
                      <w:rPr>
                        <w:rFonts w:ascii="Times New Roman" w:hAnsi="Times New Roman" w:cs="Times New Roman"/>
                        <w:b/>
                      </w:rPr>
                      <w:t>Cloud</w:t>
                    </w:r>
                    <w:r w:rsidRPr="006A304F">
                      <w:rPr>
                        <w:rFonts w:ascii="Times New Roman" w:hAnsi="Times New Roman" w:cs="Times New Roman"/>
                        <w:b/>
                        <w:spacing w:val="1"/>
                      </w:rPr>
                      <w:t xml:space="preserve"> </w:t>
                    </w:r>
                    <w:r w:rsidRPr="006A304F">
                      <w:rPr>
                        <w:rFonts w:ascii="Times New Roman" w:hAnsi="Times New Roman" w:cs="Times New Roman"/>
                        <w:b/>
                      </w:rPr>
                      <w:t>Storage</w:t>
                    </w:r>
                  </w:p>
                </w:txbxContent>
              </v:textbox>
            </v:shape>
            <v:shape id="_x0000_s1027" type="#_x0000_t202" style="position:absolute;left:4534;top:3663;width:928;height:895" filled="f" stroked="f">
              <v:textbox style="mso-next-textbox:#_x0000_s1027" inset="0,0,0,0">
                <w:txbxContent>
                  <w:p w:rsidR="006B2ED5" w:rsidRPr="00781FBD" w:rsidRDefault="002B1784">
                    <w:pPr>
                      <w:spacing w:before="57" w:line="259" w:lineRule="auto"/>
                      <w:ind w:left="130" w:right="345"/>
                      <w:rPr>
                        <w:rFonts w:ascii="Times New Roman" w:hAnsi="Times New Roman" w:cs="Times New Roman"/>
                        <w:b/>
                      </w:rPr>
                    </w:pP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Data</w:t>
                    </w:r>
                    <w:r w:rsidRPr="00781FBD">
                      <w:rPr>
                        <w:rFonts w:ascii="Times New Roman" w:hAnsi="Times New Roman" w:cs="Times New Roman"/>
                        <w:b/>
                        <w:spacing w:val="-47"/>
                      </w:rPr>
                      <w:t xml:space="preserve"> </w:t>
                    </w:r>
                    <w:r w:rsidRPr="00781FBD">
                      <w:rPr>
                        <w:rFonts w:ascii="Times New Roman" w:hAnsi="Times New Roman" w:cs="Times New Roman"/>
                        <w:b/>
                      </w:rPr>
                      <w:t>Base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B2ED5" w:rsidRDefault="006B2ED5" w:rsidP="009E1FF5">
      <w:pPr>
        <w:pStyle w:val="TableParagraph"/>
      </w:pPr>
    </w:p>
    <w:p w:rsidR="006B2ED5" w:rsidRDefault="006B2ED5" w:rsidP="009E1FF5">
      <w:pPr>
        <w:pStyle w:val="TableParagraph"/>
        <w:rPr>
          <w:sz w:val="43"/>
        </w:rPr>
      </w:pPr>
    </w:p>
    <w:p w:rsidR="006B2ED5" w:rsidRPr="006A304F" w:rsidRDefault="006B2ED5" w:rsidP="009E1FF5">
      <w:pPr>
        <w:pStyle w:val="TableParagraph"/>
        <w:sectPr w:rsidR="006B2ED5" w:rsidRPr="006A304F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6B2ED5" w:rsidRDefault="006B2ED5" w:rsidP="009E1FF5">
      <w:pPr>
        <w:pStyle w:val="TableParagraph"/>
      </w:pPr>
    </w:p>
    <w:p w:rsidR="006B2ED5" w:rsidRDefault="006B2ED5" w:rsidP="009E1FF5">
      <w:pPr>
        <w:pStyle w:val="TableParagraph"/>
      </w:pPr>
    </w:p>
    <w:p w:rsidR="006B2ED5" w:rsidRPr="00426A66" w:rsidRDefault="00426A66" w:rsidP="009E1FF5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426A66">
        <w:rPr>
          <w:rFonts w:ascii="Times New Roman" w:hAnsi="Times New Roman" w:cs="Times New Roman"/>
          <w:sz w:val="24"/>
          <w:szCs w:val="24"/>
        </w:rPr>
        <w:t>COMPONENTS</w:t>
      </w:r>
      <w:r w:rsidRPr="00426A6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6A66">
        <w:rPr>
          <w:rFonts w:ascii="Times New Roman" w:hAnsi="Times New Roman" w:cs="Times New Roman"/>
          <w:sz w:val="24"/>
          <w:szCs w:val="24"/>
        </w:rPr>
        <w:t>&amp;</w:t>
      </w:r>
      <w:r w:rsidRPr="00426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6A66">
        <w:rPr>
          <w:rFonts w:ascii="Times New Roman" w:hAnsi="Times New Roman" w:cs="Times New Roman"/>
          <w:sz w:val="24"/>
          <w:szCs w:val="24"/>
        </w:rPr>
        <w:t>TECHNOLOGIES:</w:t>
      </w:r>
    </w:p>
    <w:p w:rsidR="006B2ED5" w:rsidRPr="00426A66" w:rsidRDefault="006B2ED5" w:rsidP="009E1FF5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7"/>
        <w:gridCol w:w="2578"/>
        <w:gridCol w:w="3154"/>
        <w:gridCol w:w="2549"/>
      </w:tblGrid>
      <w:tr w:rsidR="006B2ED5" w:rsidRPr="00426A66">
        <w:trPr>
          <w:trHeight w:val="513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3154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6B2ED5" w:rsidRPr="00426A66" w:rsidTr="000F1D00">
        <w:trPr>
          <w:trHeight w:val="1147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Received Data from</w:t>
            </w:r>
            <w:r w:rsidRPr="00426A66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3154" w:type="dxa"/>
          </w:tcPr>
          <w:p w:rsidR="006B2ED5" w:rsidRPr="00426A66" w:rsidRDefault="006A304F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 acquired from sensor devices installed along the river's banks.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ESP32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r w:rsidRPr="00426A6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</w:tr>
      <w:tr w:rsidR="006B2ED5" w:rsidRPr="00426A66">
        <w:trPr>
          <w:trHeight w:val="1024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426A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3154" w:type="dxa"/>
          </w:tcPr>
          <w:p w:rsidR="006B2ED5" w:rsidRPr="00426A66" w:rsidRDefault="006A304F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The obtained data was visibly displayed.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</w:p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6B2ED5" w:rsidRPr="00426A66">
        <w:trPr>
          <w:trHeight w:val="513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154" w:type="dxa"/>
          </w:tcPr>
          <w:p w:rsidR="006B2ED5" w:rsidRPr="00426A66" w:rsidRDefault="006A304F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 Type, Configurations etc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6B2ED5" w:rsidRPr="00426A66" w:rsidTr="006A304F">
        <w:trPr>
          <w:trHeight w:val="597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426A6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154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426A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Service on</w:t>
            </w:r>
            <w:r w:rsidR="006A304F" w:rsidRPr="0042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426A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</w:tr>
      <w:tr w:rsidR="006B2ED5" w:rsidRPr="00426A66">
        <w:trPr>
          <w:trHeight w:val="513"/>
        </w:trPr>
        <w:tc>
          <w:tcPr>
            <w:tcW w:w="737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8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54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426A6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549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</w:tr>
    </w:tbl>
    <w:p w:rsidR="006B2ED5" w:rsidRPr="00426A66" w:rsidRDefault="006B2ED5" w:rsidP="009E1FF5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:rsidR="006B2ED5" w:rsidRPr="00426A66" w:rsidRDefault="000F1D00" w:rsidP="009E1FF5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426A66">
        <w:rPr>
          <w:rFonts w:ascii="Times New Roman" w:hAnsi="Times New Roman" w:cs="Times New Roman"/>
          <w:sz w:val="24"/>
          <w:szCs w:val="24"/>
        </w:rPr>
        <w:t>APPLICATION</w:t>
      </w:r>
      <w:r w:rsidRPr="00426A6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6A66">
        <w:rPr>
          <w:rFonts w:ascii="Times New Roman" w:hAnsi="Times New Roman" w:cs="Times New Roman"/>
          <w:sz w:val="24"/>
          <w:szCs w:val="24"/>
        </w:rPr>
        <w:t>CHARACTERISTICS:</w:t>
      </w:r>
    </w:p>
    <w:p w:rsidR="006B2ED5" w:rsidRPr="00426A66" w:rsidRDefault="006B2ED5" w:rsidP="009E1FF5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0"/>
        <w:gridCol w:w="2664"/>
        <w:gridCol w:w="2981"/>
        <w:gridCol w:w="2602"/>
      </w:tblGrid>
      <w:tr w:rsidR="006B2ED5" w:rsidRPr="00426A66">
        <w:trPr>
          <w:trHeight w:val="540"/>
        </w:trPr>
        <w:tc>
          <w:tcPr>
            <w:tcW w:w="770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664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Characteristics</w:t>
            </w:r>
          </w:p>
        </w:tc>
        <w:tc>
          <w:tcPr>
            <w:tcW w:w="2981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02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6B2ED5" w:rsidRPr="00426A66" w:rsidTr="009E1FF5">
        <w:trPr>
          <w:trHeight w:val="1000"/>
        </w:trPr>
        <w:tc>
          <w:tcPr>
            <w:tcW w:w="770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64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level Monitoring</w:t>
            </w:r>
          </w:p>
        </w:tc>
        <w:tc>
          <w:tcPr>
            <w:tcW w:w="2981" w:type="dxa"/>
          </w:tcPr>
          <w:p w:rsidR="006B2ED5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The PH level of river water may be measured by embedding sensors in rivers.</w:t>
            </w:r>
          </w:p>
        </w:tc>
        <w:tc>
          <w:tcPr>
            <w:tcW w:w="2602" w:type="dxa"/>
          </w:tcPr>
          <w:p w:rsidR="006B2ED5" w:rsidRPr="00426A66" w:rsidRDefault="002B1784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PH-sensor</w:t>
            </w:r>
          </w:p>
          <w:p w:rsidR="000F1D00" w:rsidRPr="00426A66" w:rsidRDefault="000F1D00" w:rsidP="009E1FF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1D00" w:rsidRPr="00426A66" w:rsidRDefault="000F1D00" w:rsidP="009E1FF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1D00" w:rsidRPr="00426A66" w:rsidTr="009E1FF5">
        <w:trPr>
          <w:trHeight w:val="740"/>
        </w:trPr>
        <w:tc>
          <w:tcPr>
            <w:tcW w:w="770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64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River water temperature may be measured.</w:t>
            </w:r>
          </w:p>
        </w:tc>
        <w:tc>
          <w:tcPr>
            <w:tcW w:w="2602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Pr="00426A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</w:tr>
      <w:tr w:rsidR="000F1D00" w:rsidRPr="00426A66" w:rsidTr="009E1FF5">
        <w:trPr>
          <w:trHeight w:val="728"/>
        </w:trPr>
        <w:tc>
          <w:tcPr>
            <w:tcW w:w="770" w:type="dxa"/>
          </w:tcPr>
          <w:p w:rsidR="000F1D00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64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Pollution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 w:rsidR="000F1D00" w:rsidRPr="00426A66" w:rsidRDefault="000F1D00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River water clarity and purity may be measured.</w:t>
            </w:r>
          </w:p>
        </w:tc>
        <w:tc>
          <w:tcPr>
            <w:tcW w:w="2602" w:type="dxa"/>
          </w:tcPr>
          <w:p w:rsidR="000F1D00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Conductive</w:t>
            </w:r>
            <w:r w:rsidRPr="00426A6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</w:tr>
      <w:tr w:rsidR="009E1FF5" w:rsidRPr="00426A66" w:rsidTr="000F1D00">
        <w:trPr>
          <w:trHeight w:val="1141"/>
        </w:trPr>
        <w:tc>
          <w:tcPr>
            <w:tcW w:w="770" w:type="dxa"/>
          </w:tcPr>
          <w:p w:rsidR="009E1FF5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64" w:type="dxa"/>
          </w:tcPr>
          <w:p w:rsidR="009E1FF5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Soil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 w:rsidRPr="00426A6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2981" w:type="dxa"/>
          </w:tcPr>
          <w:p w:rsidR="009E1FF5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The quantity of dirt in the river water may be calculated.</w:t>
            </w:r>
          </w:p>
        </w:tc>
        <w:tc>
          <w:tcPr>
            <w:tcW w:w="2602" w:type="dxa"/>
          </w:tcPr>
          <w:p w:rsidR="009E1FF5" w:rsidRPr="00426A66" w:rsidRDefault="009E1FF5" w:rsidP="009E1FF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Turbidity</w:t>
            </w:r>
            <w:r w:rsidRPr="00426A6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426A66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</w:tr>
    </w:tbl>
    <w:p w:rsidR="006B2ED5" w:rsidRPr="00426A66" w:rsidRDefault="006B2ED5" w:rsidP="009E1FF5">
      <w:pPr>
        <w:pStyle w:val="TableParagraph"/>
        <w:rPr>
          <w:rFonts w:ascii="Times New Roman" w:hAnsi="Times New Roman" w:cs="Times New Roman"/>
          <w:sz w:val="24"/>
          <w:szCs w:val="24"/>
        </w:rPr>
        <w:sectPr w:rsidR="006B2ED5" w:rsidRPr="00426A66">
          <w:pgSz w:w="11910" w:h="16840"/>
          <w:pgMar w:top="1400" w:right="1320" w:bottom="280" w:left="1340" w:header="720" w:footer="720" w:gutter="0"/>
          <w:cols w:space="720"/>
        </w:sectPr>
      </w:pPr>
    </w:p>
    <w:p w:rsidR="002B1784" w:rsidRPr="000F1D00" w:rsidRDefault="002B1784" w:rsidP="009E1FF5">
      <w:pPr>
        <w:pStyle w:val="TableParagraph"/>
        <w:rPr>
          <w:sz w:val="24"/>
          <w:szCs w:val="24"/>
        </w:rPr>
      </w:pPr>
    </w:p>
    <w:sectPr w:rsidR="002B1784" w:rsidRPr="000F1D00" w:rsidSect="006B2ED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B64CE"/>
    <w:multiLevelType w:val="hybridMultilevel"/>
    <w:tmpl w:val="5FBE519C"/>
    <w:lvl w:ilvl="0" w:tplc="5A363224">
      <w:start w:val="1"/>
      <w:numFmt w:val="decimal"/>
      <w:lvlText w:val="%1)"/>
      <w:lvlJc w:val="left"/>
      <w:pPr>
        <w:ind w:left="10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8"/>
        <w:szCs w:val="28"/>
        <w:lang w:val="en-US" w:eastAsia="en-US" w:bidi="ar-SA"/>
      </w:rPr>
    </w:lvl>
    <w:lvl w:ilvl="1" w:tplc="E708DC5E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7FCC2352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5852C58E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6B42655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560C829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D104FED2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 w:tplc="4D0E930E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8" w:tplc="27F098CA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2ED5"/>
    <w:rsid w:val="000F1D00"/>
    <w:rsid w:val="002B1784"/>
    <w:rsid w:val="00426A66"/>
    <w:rsid w:val="006A304F"/>
    <w:rsid w:val="006B2ED5"/>
    <w:rsid w:val="00780BE3"/>
    <w:rsid w:val="00781FBD"/>
    <w:rsid w:val="009E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2ED5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6B2ED5"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2ED5"/>
    <w:rPr>
      <w:sz w:val="28"/>
      <w:szCs w:val="28"/>
    </w:rPr>
  </w:style>
  <w:style w:type="paragraph" w:styleId="Title">
    <w:name w:val="Title"/>
    <w:basedOn w:val="Normal"/>
    <w:uiPriority w:val="1"/>
    <w:qFormat/>
    <w:rsid w:val="006B2ED5"/>
    <w:pPr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6B2ED5"/>
    <w:pPr>
      <w:spacing w:before="1"/>
      <w:ind w:left="1026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6B2ED5"/>
    <w:pPr>
      <w:spacing w:before="2"/>
      <w:ind w:left="107"/>
    </w:pPr>
  </w:style>
  <w:style w:type="table" w:styleId="TableGrid">
    <w:name w:val="Table Grid"/>
    <w:basedOn w:val="TableNormal"/>
    <w:uiPriority w:val="59"/>
    <w:rsid w:val="00781FBD"/>
    <w:pPr>
      <w:widowControl/>
      <w:autoSpaceDE/>
      <w:autoSpaceDN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1FF5"/>
    <w:rPr>
      <w:rFonts w:ascii="Calibri Light" w:eastAsia="Calibri Light" w:hAnsi="Calibri Light" w:cs="Calibri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Venkatesan T</dc:creator>
  <cp:lastModifiedBy>HP</cp:lastModifiedBy>
  <cp:revision>3</cp:revision>
  <dcterms:created xsi:type="dcterms:W3CDTF">2022-10-21T13:03:00Z</dcterms:created>
  <dcterms:modified xsi:type="dcterms:W3CDTF">2022-10-21T13:04:00Z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