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10803" w:type="dxa"/>
        <w:tblInd w:w="-431" w:type="dxa"/>
        <w:tblLook w:val="04A0" w:firstRow="1" w:lastRow="0" w:firstColumn="1" w:lastColumn="0" w:noHBand="0" w:noVBand="1"/>
      </w:tblPr>
      <w:tblGrid>
        <w:gridCol w:w="4199"/>
        <w:gridCol w:w="1614"/>
        <w:gridCol w:w="8"/>
        <w:gridCol w:w="1138"/>
        <w:gridCol w:w="7"/>
        <w:gridCol w:w="1851"/>
        <w:gridCol w:w="1970"/>
        <w:gridCol w:w="16"/>
      </w:tblGrid>
      <w:tr w:rsidR="008A7BDE" w:rsidTr="00C4653C">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4199" w:type="dxa"/>
          </w:tcPr>
          <w:p w:rsidR="00845640" w:rsidRPr="00C4653C" w:rsidRDefault="009D0843">
            <w:pPr>
              <w:rPr>
                <w:rFonts w:ascii="Times New Roman" w:hAnsi="Times New Roman" w:cs="Times New Roman"/>
                <w:sz w:val="36"/>
                <w:szCs w:val="36"/>
              </w:rPr>
            </w:pPr>
            <w:r w:rsidRPr="00C4653C">
              <w:rPr>
                <w:rFonts w:ascii="Times New Roman" w:hAnsi="Times New Roman" w:cs="Times New Roman"/>
                <w:sz w:val="36"/>
                <w:szCs w:val="36"/>
              </w:rPr>
              <w:t>Author</w:t>
            </w:r>
          </w:p>
        </w:tc>
        <w:tc>
          <w:tcPr>
            <w:tcW w:w="1622" w:type="dxa"/>
            <w:gridSpan w:val="2"/>
          </w:tcPr>
          <w:p w:rsidR="00845640" w:rsidRPr="009D0843" w:rsidRDefault="009D0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C4653C">
              <w:rPr>
                <w:rFonts w:ascii="Times New Roman" w:hAnsi="Times New Roman" w:cs="Times New Roman"/>
                <w:sz w:val="36"/>
                <w:szCs w:val="36"/>
              </w:rPr>
              <w:t>Paper</w:t>
            </w:r>
            <w:r>
              <w:rPr>
                <w:rFonts w:ascii="Times New Roman" w:hAnsi="Times New Roman" w:cs="Times New Roman"/>
                <w:sz w:val="44"/>
                <w:szCs w:val="44"/>
              </w:rPr>
              <w:t xml:space="preserve"> </w:t>
            </w:r>
            <w:r w:rsidRPr="00C4653C">
              <w:rPr>
                <w:rFonts w:ascii="Times New Roman" w:hAnsi="Times New Roman" w:cs="Times New Roman"/>
                <w:sz w:val="36"/>
                <w:szCs w:val="36"/>
              </w:rPr>
              <w:t>title</w:t>
            </w:r>
          </w:p>
        </w:tc>
        <w:tc>
          <w:tcPr>
            <w:tcW w:w="1145" w:type="dxa"/>
            <w:gridSpan w:val="2"/>
          </w:tcPr>
          <w:p w:rsidR="00845640" w:rsidRPr="00C4653C" w:rsidRDefault="009D0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4653C">
              <w:rPr>
                <w:rFonts w:ascii="Times New Roman" w:hAnsi="Times New Roman" w:cs="Times New Roman"/>
                <w:sz w:val="36"/>
                <w:szCs w:val="36"/>
              </w:rPr>
              <w:t>Year</w:t>
            </w:r>
          </w:p>
        </w:tc>
        <w:tc>
          <w:tcPr>
            <w:tcW w:w="1851" w:type="dxa"/>
          </w:tcPr>
          <w:p w:rsidR="00845640" w:rsidRPr="00C4653C" w:rsidRDefault="009D0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4653C">
              <w:rPr>
                <w:rFonts w:ascii="Times New Roman" w:hAnsi="Times New Roman" w:cs="Times New Roman"/>
                <w:sz w:val="36"/>
                <w:szCs w:val="36"/>
              </w:rPr>
              <w:t>Journal</w:t>
            </w:r>
          </w:p>
        </w:tc>
        <w:tc>
          <w:tcPr>
            <w:tcW w:w="1986" w:type="dxa"/>
            <w:gridSpan w:val="2"/>
          </w:tcPr>
          <w:p w:rsidR="00845640" w:rsidRPr="00C4653C" w:rsidRDefault="009D0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4653C">
              <w:rPr>
                <w:rFonts w:ascii="Times New Roman" w:hAnsi="Times New Roman" w:cs="Times New Roman"/>
                <w:sz w:val="36"/>
                <w:szCs w:val="36"/>
              </w:rPr>
              <w:t>Critics</w:t>
            </w:r>
          </w:p>
        </w:tc>
        <w:bookmarkStart w:id="0" w:name="_GoBack"/>
        <w:bookmarkEnd w:id="0"/>
      </w:tr>
      <w:tr w:rsidR="008A7BDE" w:rsidTr="00C4653C">
        <w:trPr>
          <w:trHeight w:val="541"/>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14523E">
            <w:proofErr w:type="spellStart"/>
            <w:r>
              <w:t>Ranajoy</w:t>
            </w:r>
            <w:proofErr w:type="spellEnd"/>
            <w:r>
              <w:t> </w:t>
            </w:r>
            <w:proofErr w:type="spellStart"/>
            <w:r>
              <w:t>Mallik</w:t>
            </w:r>
            <w:proofErr w:type="gramStart"/>
            <w:r>
              <w:t>,Amlan</w:t>
            </w:r>
            <w:proofErr w:type="spellEnd"/>
            <w:proofErr w:type="gramEnd"/>
            <w:r>
              <w:t> </w:t>
            </w:r>
            <w:proofErr w:type="spellStart"/>
            <w:r>
              <w:t>Protim</w:t>
            </w:r>
            <w:proofErr w:type="spellEnd"/>
            <w:r>
              <w:t> Hazarika</w:t>
            </w:r>
            <w:r w:rsidRPr="0014523E">
              <w:t> </w:t>
            </w:r>
            <w:r>
              <w:t xml:space="preserve">, </w:t>
            </w:r>
            <w:proofErr w:type="spellStart"/>
            <w:r>
              <w:t>Sudarshana</w:t>
            </w:r>
            <w:proofErr w:type="spellEnd"/>
            <w:r>
              <w:t> Ghosh </w:t>
            </w:r>
            <w:proofErr w:type="spellStart"/>
            <w:r>
              <w:t>Dastidar</w:t>
            </w:r>
            <w:proofErr w:type="spellEnd"/>
            <w:r>
              <w:t xml:space="preserve">, </w:t>
            </w:r>
            <w:proofErr w:type="spellStart"/>
            <w:r>
              <w:t>Dilip</w:t>
            </w:r>
            <w:proofErr w:type="spellEnd"/>
            <w:r>
              <w:t xml:space="preserve"> Sing , </w:t>
            </w:r>
            <w:proofErr w:type="spellStart"/>
            <w:r>
              <w:t>Rajib</w:t>
            </w:r>
            <w:proofErr w:type="spellEnd"/>
            <w:r>
              <w:t> </w:t>
            </w:r>
            <w:proofErr w:type="spellStart"/>
            <w:r>
              <w:t>Bandyopadhyay</w:t>
            </w:r>
            <w:proofErr w:type="spellEnd"/>
            <w:r>
              <w:t>.</w:t>
            </w:r>
          </w:p>
        </w:tc>
        <w:tc>
          <w:tcPr>
            <w:tcW w:w="1622" w:type="dxa"/>
            <w:gridSpan w:val="2"/>
          </w:tcPr>
          <w:p w:rsidR="00845640" w:rsidRDefault="0014523E">
            <w:pPr>
              <w:cnfStyle w:val="000000000000" w:firstRow="0" w:lastRow="0" w:firstColumn="0" w:lastColumn="0" w:oddVBand="0" w:evenVBand="0" w:oddHBand="0" w:evenHBand="0" w:firstRowFirstColumn="0" w:firstRowLastColumn="0" w:lastRowFirstColumn="0" w:lastRowLastColumn="0"/>
            </w:pPr>
            <w:r w:rsidRPr="0014523E">
              <w:t>Development of An Android Application for Viewing Covid</w:t>
            </w:r>
            <w:r w:rsidRPr="0014523E">
              <w:rPr>
                <w:rFonts w:ascii="Cambria Math" w:hAnsi="Cambria Math" w:cs="Cambria Math"/>
              </w:rPr>
              <w:t>‑</w:t>
            </w:r>
            <w:r w:rsidRPr="0014523E">
              <w:t>19 Containment Zones and</w:t>
            </w:r>
            <w:r w:rsidRPr="0014523E">
              <w:rPr>
                <w:rFonts w:ascii="Calibri" w:hAnsi="Calibri" w:cs="Calibri"/>
              </w:rPr>
              <w:t> </w:t>
            </w:r>
            <w:r w:rsidRPr="0014523E">
              <w:t>Monitoring Violators Who are Trespassing into It Using Firebase and </w:t>
            </w:r>
            <w:proofErr w:type="spellStart"/>
            <w:r w:rsidRPr="0014523E">
              <w:t>Geofencing</w:t>
            </w:r>
            <w:proofErr w:type="spellEnd"/>
          </w:p>
        </w:tc>
        <w:tc>
          <w:tcPr>
            <w:tcW w:w="1145" w:type="dxa"/>
            <w:gridSpan w:val="2"/>
          </w:tcPr>
          <w:p w:rsidR="00845640" w:rsidRDefault="0014523E">
            <w:pPr>
              <w:cnfStyle w:val="000000000000" w:firstRow="0" w:lastRow="0" w:firstColumn="0" w:lastColumn="0" w:oddVBand="0" w:evenVBand="0" w:oddHBand="0" w:evenHBand="0" w:firstRowFirstColumn="0" w:firstRowLastColumn="0" w:lastRowFirstColumn="0" w:lastRowLastColumn="0"/>
            </w:pPr>
            <w:r>
              <w:t>2020</w:t>
            </w:r>
          </w:p>
        </w:tc>
        <w:tc>
          <w:tcPr>
            <w:tcW w:w="1851" w:type="dxa"/>
          </w:tcPr>
          <w:p w:rsidR="00845640" w:rsidRDefault="0014523E" w:rsidP="00F01E40">
            <w:pPr>
              <w:cnfStyle w:val="000000000000" w:firstRow="0" w:lastRow="0" w:firstColumn="0" w:lastColumn="0" w:oddVBand="0" w:evenVBand="0" w:oddHBand="0" w:evenHBand="0" w:firstRowFirstColumn="0" w:firstRowLastColumn="0" w:lastRowFirstColumn="0" w:lastRowLastColumn="0"/>
            </w:pPr>
            <w:r w:rsidRPr="0014523E">
              <w:t>Indian National Academy of Engineer</w:t>
            </w:r>
            <w:r w:rsidR="00F01E40">
              <w:t xml:space="preserve"> </w:t>
            </w:r>
          </w:p>
        </w:tc>
        <w:tc>
          <w:tcPr>
            <w:tcW w:w="1986" w:type="dxa"/>
            <w:gridSpan w:val="2"/>
          </w:tcPr>
          <w:p w:rsidR="00845640" w:rsidRDefault="000D75B7" w:rsidP="000D75B7">
            <w:pPr>
              <w:jc w:val="both"/>
              <w:cnfStyle w:val="000000000000" w:firstRow="0" w:lastRow="0" w:firstColumn="0" w:lastColumn="0" w:oddVBand="0" w:evenVBand="0" w:oddHBand="0" w:evenHBand="0" w:firstRowFirstColumn="0" w:firstRowLastColumn="0" w:lastRowFirstColumn="0" w:lastRowLastColumn="0"/>
            </w:pPr>
            <w:r>
              <w:t xml:space="preserve">The </w:t>
            </w:r>
            <w:r w:rsidRPr="000D75B7">
              <w:t>application provides an efficient way of showing the identified Covid-19 containment zones to the users in a Google map.</w:t>
            </w:r>
          </w:p>
          <w:p w:rsidR="000D75B7" w:rsidRDefault="000D75B7" w:rsidP="000D75B7">
            <w:pPr>
              <w:jc w:val="both"/>
              <w:cnfStyle w:val="000000000000" w:firstRow="0" w:lastRow="0" w:firstColumn="0" w:lastColumn="0" w:oddVBand="0" w:evenVBand="0" w:oddHBand="0" w:evenHBand="0" w:firstRowFirstColumn="0" w:firstRowLastColumn="0" w:lastRowFirstColumn="0" w:lastRowLastColumn="0"/>
            </w:pPr>
            <w:r w:rsidRPr="000D75B7">
              <w:t>The application can be further used for many purposes like maritime and forest safety to prevent users from entering restricted areas</w:t>
            </w:r>
          </w:p>
        </w:tc>
      </w:tr>
      <w:tr w:rsidR="008A7BDE" w:rsidTr="00C4653C">
        <w:trPr>
          <w:trHeight w:val="573"/>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F01E40">
            <w:proofErr w:type="spellStart"/>
            <w:r>
              <w:t>Karthikeyan</w:t>
            </w:r>
            <w:proofErr w:type="spellEnd"/>
            <w:r>
              <w:t xml:space="preserve"> </w:t>
            </w:r>
            <w:proofErr w:type="spellStart"/>
            <w:r>
              <w:t>Iyengar</w:t>
            </w:r>
            <w:proofErr w:type="spellEnd"/>
            <w:r>
              <w:t xml:space="preserve">, Gaurav K. </w:t>
            </w:r>
            <w:proofErr w:type="spellStart"/>
            <w:r>
              <w:t>Upadhyaya</w:t>
            </w:r>
            <w:proofErr w:type="spellEnd"/>
            <w:r>
              <w:t xml:space="preserve"> , Raju Vaishya</w:t>
            </w:r>
            <w:r w:rsidR="000D75B7" w:rsidRPr="000D75B7">
              <w:t>, Vijay Jain</w:t>
            </w:r>
          </w:p>
        </w:tc>
        <w:tc>
          <w:tcPr>
            <w:tcW w:w="1622" w:type="dxa"/>
            <w:gridSpan w:val="2"/>
          </w:tcPr>
          <w:p w:rsidR="00845640" w:rsidRDefault="000D75B7">
            <w:pPr>
              <w:cnfStyle w:val="000000000000" w:firstRow="0" w:lastRow="0" w:firstColumn="0" w:lastColumn="0" w:oddVBand="0" w:evenVBand="0" w:oddHBand="0" w:evenHBand="0" w:firstRowFirstColumn="0" w:firstRowLastColumn="0" w:lastRowFirstColumn="0" w:lastRowLastColumn="0"/>
            </w:pPr>
            <w:r w:rsidRPr="000D75B7">
              <w:t>COVID-19 and applications of smartphone technology in the current pandemic</w:t>
            </w:r>
          </w:p>
        </w:tc>
        <w:tc>
          <w:tcPr>
            <w:tcW w:w="1145" w:type="dxa"/>
            <w:gridSpan w:val="2"/>
          </w:tcPr>
          <w:p w:rsidR="00845640" w:rsidRDefault="00F01E40">
            <w:pPr>
              <w:cnfStyle w:val="000000000000" w:firstRow="0" w:lastRow="0" w:firstColumn="0" w:lastColumn="0" w:oddVBand="0" w:evenVBand="0" w:oddHBand="0" w:evenHBand="0" w:firstRowFirstColumn="0" w:firstRowLastColumn="0" w:lastRowFirstColumn="0" w:lastRowLastColumn="0"/>
            </w:pPr>
            <w:r>
              <w:t>2020</w:t>
            </w:r>
          </w:p>
        </w:tc>
        <w:tc>
          <w:tcPr>
            <w:tcW w:w="1851" w:type="dxa"/>
          </w:tcPr>
          <w:p w:rsidR="00845640" w:rsidRDefault="00F01E40">
            <w:pPr>
              <w:cnfStyle w:val="000000000000" w:firstRow="0" w:lastRow="0" w:firstColumn="0" w:lastColumn="0" w:oddVBand="0" w:evenVBand="0" w:oddHBand="0" w:evenHBand="0" w:firstRowFirstColumn="0" w:firstRowLastColumn="0" w:lastRowFirstColumn="0" w:lastRowLastColumn="0"/>
            </w:pPr>
            <w:r w:rsidRPr="00F01E40">
              <w:t>Atal Bihari Vajpayee Institute of Medical Sciences</w:t>
            </w:r>
          </w:p>
        </w:tc>
        <w:tc>
          <w:tcPr>
            <w:tcW w:w="1986" w:type="dxa"/>
            <w:gridSpan w:val="2"/>
          </w:tcPr>
          <w:p w:rsidR="00845640" w:rsidRDefault="00F01E40" w:rsidP="00F01E40">
            <w:pPr>
              <w:cnfStyle w:val="000000000000" w:firstRow="0" w:lastRow="0" w:firstColumn="0" w:lastColumn="0" w:oddVBand="0" w:evenVBand="0" w:oddHBand="0" w:evenHBand="0" w:firstRowFirstColumn="0" w:firstRowLastColumn="0" w:lastRowFirstColumn="0" w:lastRowLastColumn="0"/>
            </w:pPr>
            <w:r>
              <w:t xml:space="preserve">The importance of trust has been highlighted future research studies for different lung disease can focus on the </w:t>
            </w:r>
            <w:proofErr w:type="spellStart"/>
            <w:r>
              <w:t>antecendents</w:t>
            </w:r>
            <w:proofErr w:type="spellEnd"/>
            <w:r>
              <w:t xml:space="preserve"> of trust.</w:t>
            </w:r>
          </w:p>
        </w:tc>
      </w:tr>
      <w:tr w:rsidR="008A7BDE" w:rsidTr="00C4653C">
        <w:trPr>
          <w:trHeight w:val="541"/>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F01E40">
            <w:proofErr w:type="spellStart"/>
            <w:r w:rsidRPr="00F01E40">
              <w:t>Omkar</w:t>
            </w:r>
            <w:proofErr w:type="spellEnd"/>
            <w:r w:rsidRPr="00F01E40">
              <w:t xml:space="preserve"> </w:t>
            </w:r>
            <w:proofErr w:type="spellStart"/>
            <w:r w:rsidRPr="00F01E40">
              <w:t>Dhok</w:t>
            </w:r>
            <w:proofErr w:type="spellEnd"/>
            <w:r w:rsidRPr="00F01E40">
              <w:t xml:space="preserve">, </w:t>
            </w:r>
            <w:proofErr w:type="spellStart"/>
            <w:r w:rsidRPr="00F01E40">
              <w:t>Yash</w:t>
            </w:r>
            <w:proofErr w:type="spellEnd"/>
            <w:r w:rsidRPr="00F01E40">
              <w:t xml:space="preserve"> </w:t>
            </w:r>
            <w:proofErr w:type="spellStart"/>
            <w:r w:rsidRPr="00F01E40">
              <w:t>Dasouni</w:t>
            </w:r>
            <w:proofErr w:type="spellEnd"/>
            <w:r w:rsidRPr="00F01E40">
              <w:t xml:space="preserve">, Harsh Dubey, </w:t>
            </w:r>
            <w:proofErr w:type="spellStart"/>
            <w:r w:rsidRPr="00F01E40">
              <w:t>Prasanna</w:t>
            </w:r>
            <w:proofErr w:type="spellEnd"/>
          </w:p>
        </w:tc>
        <w:tc>
          <w:tcPr>
            <w:tcW w:w="1622" w:type="dxa"/>
            <w:gridSpan w:val="2"/>
          </w:tcPr>
          <w:p w:rsidR="00845640" w:rsidRDefault="00F01E40">
            <w:pPr>
              <w:cnfStyle w:val="000000000000" w:firstRow="0" w:lastRow="0" w:firstColumn="0" w:lastColumn="0" w:oddVBand="0" w:evenVBand="0" w:oddHBand="0" w:evenHBand="0" w:firstRowFirstColumn="0" w:firstRowLastColumn="0" w:lastRowFirstColumn="0" w:lastRowLastColumn="0"/>
            </w:pPr>
            <w:r w:rsidRPr="00F01E40">
              <w:t>Application for Covid-19 Real Time Counter</w:t>
            </w:r>
          </w:p>
        </w:tc>
        <w:tc>
          <w:tcPr>
            <w:tcW w:w="1145" w:type="dxa"/>
            <w:gridSpan w:val="2"/>
          </w:tcPr>
          <w:p w:rsidR="00845640" w:rsidRDefault="00F01E40">
            <w:pPr>
              <w:cnfStyle w:val="000000000000" w:firstRow="0" w:lastRow="0" w:firstColumn="0" w:lastColumn="0" w:oddVBand="0" w:evenVBand="0" w:oddHBand="0" w:evenHBand="0" w:firstRowFirstColumn="0" w:firstRowLastColumn="0" w:lastRowFirstColumn="0" w:lastRowLastColumn="0"/>
            </w:pPr>
            <w:r>
              <w:t>2022</w:t>
            </w:r>
          </w:p>
        </w:tc>
        <w:tc>
          <w:tcPr>
            <w:tcW w:w="1851" w:type="dxa"/>
          </w:tcPr>
          <w:p w:rsidR="00845640" w:rsidRDefault="00F01E40">
            <w:pPr>
              <w:cnfStyle w:val="000000000000" w:firstRow="0" w:lastRow="0" w:firstColumn="0" w:lastColumn="0" w:oddVBand="0" w:evenVBand="0" w:oddHBand="0" w:evenHBand="0" w:firstRowFirstColumn="0" w:firstRowLastColumn="0" w:lastRowFirstColumn="0" w:lastRowLastColumn="0"/>
            </w:pPr>
            <w:r w:rsidRPr="00F01E40">
              <w:t>International Journal of Research in Engineering and Science (IJRES</w:t>
            </w:r>
            <w:r w:rsidR="00AC1219">
              <w:t>)</w:t>
            </w:r>
          </w:p>
        </w:tc>
        <w:tc>
          <w:tcPr>
            <w:tcW w:w="1986" w:type="dxa"/>
            <w:gridSpan w:val="2"/>
          </w:tcPr>
          <w:p w:rsidR="00845640" w:rsidRDefault="00AC1219">
            <w:pPr>
              <w:cnfStyle w:val="000000000000" w:firstRow="0" w:lastRow="0" w:firstColumn="0" w:lastColumn="0" w:oddVBand="0" w:evenVBand="0" w:oddHBand="0" w:evenHBand="0" w:firstRowFirstColumn="0" w:firstRowLastColumn="0" w:lastRowFirstColumn="0" w:lastRowLastColumn="0"/>
            </w:pPr>
            <w:proofErr w:type="gramStart"/>
            <w:r>
              <w:t>1)</w:t>
            </w:r>
            <w:r w:rsidRPr="00AC1219">
              <w:t>The</w:t>
            </w:r>
            <w:proofErr w:type="gramEnd"/>
            <w:r w:rsidRPr="00AC1219">
              <w:t xml:space="preserve"> application can include various government organization to help act faster. 2) The dataset obtained from the application can be used for predictive analysis to determine prone areas and include special method for tackling the problem in those areas.</w:t>
            </w:r>
          </w:p>
        </w:tc>
      </w:tr>
      <w:tr w:rsidR="008A7BDE" w:rsidTr="00C4653C">
        <w:trPr>
          <w:trHeight w:val="573"/>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E75F4D">
            <w:proofErr w:type="spellStart"/>
            <w:r>
              <w:t>Gouri</w:t>
            </w:r>
            <w:proofErr w:type="spellEnd"/>
            <w:r>
              <w:t xml:space="preserve"> </w:t>
            </w:r>
            <w:proofErr w:type="spellStart"/>
            <w:r>
              <w:t>Shashank</w:t>
            </w:r>
            <w:proofErr w:type="spellEnd"/>
            <w:r>
              <w:t xml:space="preserve"> </w:t>
            </w:r>
            <w:proofErr w:type="spellStart"/>
            <w:r>
              <w:t>Deo,</w:t>
            </w:r>
            <w:r w:rsidRPr="00E75F4D">
              <w:t>C</w:t>
            </w:r>
            <w:r>
              <w:t>haitanya</w:t>
            </w:r>
            <w:proofErr w:type="spellEnd"/>
            <w:r>
              <w:t xml:space="preserve"> </w:t>
            </w:r>
            <w:proofErr w:type="spellStart"/>
            <w:r>
              <w:t>Vijaykumar</w:t>
            </w:r>
            <w:proofErr w:type="spellEnd"/>
            <w:r>
              <w:t xml:space="preserve"> </w:t>
            </w:r>
            <w:proofErr w:type="spellStart"/>
            <w:r>
              <w:t>Mahamuni,</w:t>
            </w:r>
            <w:r w:rsidRPr="00E75F4D">
              <w:t>Ayushi</w:t>
            </w:r>
            <w:proofErr w:type="spellEnd"/>
            <w:r w:rsidRPr="00E75F4D">
              <w:t xml:space="preserve"> Mishra</w:t>
            </w:r>
          </w:p>
        </w:tc>
        <w:tc>
          <w:tcPr>
            <w:tcW w:w="1622" w:type="dxa"/>
            <w:gridSpan w:val="2"/>
          </w:tcPr>
          <w:p w:rsidR="00E75F4D" w:rsidRDefault="00E75F4D" w:rsidP="00E75F4D">
            <w:pPr>
              <w:cnfStyle w:val="000000000000" w:firstRow="0" w:lastRow="0" w:firstColumn="0" w:lastColumn="0" w:oddVBand="0" w:evenVBand="0" w:oddHBand="0" w:evenHBand="0" w:firstRowFirstColumn="0" w:firstRowLastColumn="0" w:lastRowFirstColumn="0" w:lastRowLastColumn="0"/>
            </w:pPr>
            <w:r>
              <w:t>A Compact</w:t>
            </w:r>
          </w:p>
          <w:p w:rsidR="00E75F4D" w:rsidRDefault="00E75F4D" w:rsidP="00E75F4D">
            <w:pPr>
              <w:cnfStyle w:val="000000000000" w:firstRow="0" w:lastRow="0" w:firstColumn="0" w:lastColumn="0" w:oddVBand="0" w:evenVBand="0" w:oddHBand="0" w:evenHBand="0" w:firstRowFirstColumn="0" w:firstRowLastColumn="0" w:lastRowFirstColumn="0" w:lastRowLastColumn="0"/>
            </w:pPr>
            <w:r>
              <w:t>Wearable-</w:t>
            </w:r>
            <w:proofErr w:type="spellStart"/>
            <w:r>
              <w:t>IoT</w:t>
            </w:r>
            <w:proofErr w:type="spellEnd"/>
            <w:r>
              <w:t xml:space="preserve"> (W-</w:t>
            </w:r>
            <w:proofErr w:type="spellStart"/>
            <w:r>
              <w:t>IoT</w:t>
            </w:r>
            <w:proofErr w:type="spellEnd"/>
            <w:r>
              <w:t>) System for Health</w:t>
            </w:r>
          </w:p>
          <w:p w:rsidR="00E75F4D" w:rsidRDefault="00E75F4D" w:rsidP="00E75F4D">
            <w:pPr>
              <w:cnfStyle w:val="000000000000" w:firstRow="0" w:lastRow="0" w:firstColumn="0" w:lastColumn="0" w:oddVBand="0" w:evenVBand="0" w:oddHBand="0" w:evenHBand="0" w:firstRowFirstColumn="0" w:firstRowLastColumn="0" w:lastRowFirstColumn="0" w:lastRowLastColumn="0"/>
            </w:pPr>
            <w:r>
              <w:t xml:space="preserve">Safety and Protection of </w:t>
            </w:r>
            <w:proofErr w:type="spellStart"/>
            <w:r>
              <w:t>Outgoers</w:t>
            </w:r>
            <w:proofErr w:type="spellEnd"/>
            <w:r>
              <w:t xml:space="preserve"> in the</w:t>
            </w:r>
          </w:p>
          <w:p w:rsidR="00845640" w:rsidRDefault="00E75F4D" w:rsidP="00E75F4D">
            <w:pPr>
              <w:cnfStyle w:val="000000000000" w:firstRow="0" w:lastRow="0" w:firstColumn="0" w:lastColumn="0" w:oddVBand="0" w:evenVBand="0" w:oddHBand="0" w:evenHBand="0" w:firstRowFirstColumn="0" w:firstRowLastColumn="0" w:lastRowFirstColumn="0" w:lastRowLastColumn="0"/>
            </w:pPr>
            <w:r>
              <w:lastRenderedPageBreak/>
              <w:t>Post- Lockdown World</w:t>
            </w:r>
          </w:p>
        </w:tc>
        <w:tc>
          <w:tcPr>
            <w:tcW w:w="1145" w:type="dxa"/>
            <w:gridSpan w:val="2"/>
          </w:tcPr>
          <w:p w:rsidR="00845640" w:rsidRDefault="00E75F4D">
            <w:pPr>
              <w:cnfStyle w:val="000000000000" w:firstRow="0" w:lastRow="0" w:firstColumn="0" w:lastColumn="0" w:oddVBand="0" w:evenVBand="0" w:oddHBand="0" w:evenHBand="0" w:firstRowFirstColumn="0" w:firstRowLastColumn="0" w:lastRowFirstColumn="0" w:lastRowLastColumn="0"/>
            </w:pPr>
            <w:r>
              <w:lastRenderedPageBreak/>
              <w:t>2022</w:t>
            </w:r>
          </w:p>
        </w:tc>
        <w:tc>
          <w:tcPr>
            <w:tcW w:w="1851" w:type="dxa"/>
          </w:tcPr>
          <w:p w:rsidR="00845640" w:rsidRDefault="00E75F4D">
            <w:pPr>
              <w:cnfStyle w:val="000000000000" w:firstRow="0" w:lastRow="0" w:firstColumn="0" w:lastColumn="0" w:oddVBand="0" w:evenVBand="0" w:oddHBand="0" w:evenHBand="0" w:firstRowFirstColumn="0" w:firstRowLastColumn="0" w:lastRowFirstColumn="0" w:lastRowLastColumn="0"/>
            </w:pPr>
            <w:r w:rsidRPr="00E75F4D">
              <w:t>Amity School of Engin</w:t>
            </w:r>
            <w:r>
              <w:t xml:space="preserve">eering and  Technology (ASET), </w:t>
            </w:r>
            <w:r w:rsidRPr="00E75F4D">
              <w:t>Amity University Maharashtra (AUM)</w:t>
            </w:r>
          </w:p>
        </w:tc>
        <w:tc>
          <w:tcPr>
            <w:tcW w:w="1986" w:type="dxa"/>
            <w:gridSpan w:val="2"/>
          </w:tcPr>
          <w:p w:rsidR="00845640" w:rsidRDefault="00E75F4D">
            <w:pPr>
              <w:cnfStyle w:val="000000000000" w:firstRow="0" w:lastRow="0" w:firstColumn="0" w:lastColumn="0" w:oddVBand="0" w:evenVBand="0" w:oddHBand="0" w:evenHBand="0" w:firstRowFirstColumn="0" w:firstRowLastColumn="0" w:lastRowFirstColumn="0" w:lastRowLastColumn="0"/>
            </w:pPr>
            <w:r>
              <w:t xml:space="preserve">Tools and technologies are electrical </w:t>
            </w:r>
            <w:proofErr w:type="gramStart"/>
            <w:r>
              <w:t>oriented ,where</w:t>
            </w:r>
            <w:proofErr w:type="gramEnd"/>
            <w:r>
              <w:t xml:space="preserve"> people would struggle in using the </w:t>
            </w:r>
            <w:proofErr w:type="spellStart"/>
            <w:r>
              <w:t>equipments</w:t>
            </w:r>
            <w:proofErr w:type="spellEnd"/>
            <w:r>
              <w:t xml:space="preserve"> .</w:t>
            </w:r>
          </w:p>
          <w:p w:rsidR="00E75F4D" w:rsidRDefault="00E75F4D">
            <w:pPr>
              <w:cnfStyle w:val="000000000000" w:firstRow="0" w:lastRow="0" w:firstColumn="0" w:lastColumn="0" w:oddVBand="0" w:evenVBand="0" w:oddHBand="0" w:evenHBand="0" w:firstRowFirstColumn="0" w:firstRowLastColumn="0" w:lastRowFirstColumn="0" w:lastRowLastColumn="0"/>
            </w:pPr>
            <w:r>
              <w:lastRenderedPageBreak/>
              <w:t>User require lower level of trust.</w:t>
            </w:r>
          </w:p>
        </w:tc>
      </w:tr>
      <w:tr w:rsidR="008A7BDE" w:rsidTr="00C4653C">
        <w:trPr>
          <w:trHeight w:val="541"/>
        </w:trPr>
        <w:tc>
          <w:tcPr>
            <w:cnfStyle w:val="001000000000" w:firstRow="0" w:lastRow="0" w:firstColumn="1" w:lastColumn="0" w:oddVBand="0" w:evenVBand="0" w:oddHBand="0" w:evenHBand="0" w:firstRowFirstColumn="0" w:firstRowLastColumn="0" w:lastRowFirstColumn="0" w:lastRowLastColumn="0"/>
            <w:tcW w:w="4199" w:type="dxa"/>
          </w:tcPr>
          <w:p w:rsidR="008A7BDE" w:rsidRDefault="008A7BDE" w:rsidP="008A7BDE">
            <w:r>
              <w:lastRenderedPageBreak/>
              <w:cr/>
              <w:t xml:space="preserve"> Joshi Manisha S.,</w:t>
            </w:r>
            <w:proofErr w:type="spellStart"/>
            <w:r>
              <w:t>Umadevi</w:t>
            </w:r>
            <w:proofErr w:type="spellEnd"/>
            <w:r>
              <w:t xml:space="preserve"> </w:t>
            </w:r>
            <w:proofErr w:type="spellStart"/>
            <w:r>
              <w:t>V.b</w:t>
            </w:r>
            <w:proofErr w:type="spellEnd"/>
            <w:r>
              <w:t xml:space="preserve">, </w:t>
            </w:r>
            <w:proofErr w:type="spellStart"/>
            <w:r>
              <w:t>Shankru</w:t>
            </w:r>
            <w:proofErr w:type="spellEnd"/>
            <w:r>
              <w:t xml:space="preserve"> </w:t>
            </w:r>
            <w:proofErr w:type="spellStart"/>
            <w:r>
              <w:t>Guggaric</w:t>
            </w:r>
            <w:proofErr w:type="spellEnd"/>
            <w:r>
              <w:t xml:space="preserve">, Ravi </w:t>
            </w:r>
            <w:proofErr w:type="spellStart"/>
            <w:r>
              <w:t>Kumar,Anusha</w:t>
            </w:r>
            <w:proofErr w:type="spellEnd"/>
            <w:r>
              <w:t xml:space="preserve"> </w:t>
            </w:r>
            <w:proofErr w:type="spellStart"/>
            <w:r>
              <w:t>Sonara</w:t>
            </w:r>
            <w:proofErr w:type="spellEnd"/>
          </w:p>
          <w:p w:rsidR="00845640" w:rsidRDefault="008A7BDE" w:rsidP="008A7BDE">
            <w:r>
              <w:t xml:space="preserve"> and Neha </w:t>
            </w:r>
            <w:proofErr w:type="spellStart"/>
            <w:r>
              <w:t>Sreedharalaa</w:t>
            </w:r>
            <w:proofErr w:type="spellEnd"/>
          </w:p>
        </w:tc>
        <w:tc>
          <w:tcPr>
            <w:tcW w:w="1622" w:type="dxa"/>
            <w:gridSpan w:val="2"/>
          </w:tcPr>
          <w:p w:rsidR="008A7BDE" w:rsidRDefault="008A7BDE" w:rsidP="008A7BDE">
            <w:pPr>
              <w:cnfStyle w:val="000000000000" w:firstRow="0" w:lastRow="0" w:firstColumn="0" w:lastColumn="0" w:oddVBand="0" w:evenVBand="0" w:oddHBand="0" w:evenHBand="0" w:firstRowFirstColumn="0" w:firstRowLastColumn="0" w:lastRowFirstColumn="0" w:lastRowLastColumn="0"/>
            </w:pPr>
            <w:r>
              <w:t xml:space="preserve">Design of </w:t>
            </w:r>
            <w:proofErr w:type="spellStart"/>
            <w:r>
              <w:t>IoT</w:t>
            </w:r>
            <w:proofErr w:type="spellEnd"/>
            <w:r>
              <w:t>-enabled, scalable</w:t>
            </w:r>
          </w:p>
          <w:p w:rsidR="008A7BDE" w:rsidRDefault="008A7BDE" w:rsidP="008A7BDE">
            <w:pPr>
              <w:cnfStyle w:val="000000000000" w:firstRow="0" w:lastRow="0" w:firstColumn="0" w:lastColumn="0" w:oddVBand="0" w:evenVBand="0" w:oddHBand="0" w:evenHBand="0" w:firstRowFirstColumn="0" w:firstRowLastColumn="0" w:lastRowFirstColumn="0" w:lastRowLastColumn="0"/>
            </w:pPr>
            <w:r>
              <w:t>mobile application for ASHA</w:t>
            </w:r>
          </w:p>
          <w:p w:rsidR="008A7BDE" w:rsidRDefault="008A7BDE" w:rsidP="008A7BDE">
            <w:pPr>
              <w:cnfStyle w:val="000000000000" w:firstRow="0" w:lastRow="0" w:firstColumn="0" w:lastColumn="0" w:oddVBand="0" w:evenVBand="0" w:oddHBand="0" w:evenHBand="0" w:firstRowFirstColumn="0" w:firstRowLastColumn="0" w:lastRowFirstColumn="0" w:lastRowLastColumn="0"/>
            </w:pPr>
            <w:r>
              <w:t>workers in COVID-19 data</w:t>
            </w:r>
          </w:p>
          <w:p w:rsidR="00845640" w:rsidRDefault="008A7BDE" w:rsidP="008A7BDE">
            <w:pPr>
              <w:cnfStyle w:val="000000000000" w:firstRow="0" w:lastRow="0" w:firstColumn="0" w:lastColumn="0" w:oddVBand="0" w:evenVBand="0" w:oddHBand="0" w:evenHBand="0" w:firstRowFirstColumn="0" w:firstRowLastColumn="0" w:lastRowFirstColumn="0" w:lastRowLastColumn="0"/>
            </w:pPr>
            <w:r>
              <w:t>management</w:t>
            </w:r>
          </w:p>
        </w:tc>
        <w:tc>
          <w:tcPr>
            <w:tcW w:w="1145" w:type="dxa"/>
            <w:gridSpan w:val="2"/>
          </w:tcPr>
          <w:p w:rsidR="00845640" w:rsidRDefault="008A7BDE">
            <w:pPr>
              <w:cnfStyle w:val="000000000000" w:firstRow="0" w:lastRow="0" w:firstColumn="0" w:lastColumn="0" w:oddVBand="0" w:evenVBand="0" w:oddHBand="0" w:evenHBand="0" w:firstRowFirstColumn="0" w:firstRowLastColumn="0" w:lastRowFirstColumn="0" w:lastRowLastColumn="0"/>
            </w:pPr>
            <w:r>
              <w:t>2021</w:t>
            </w:r>
          </w:p>
        </w:tc>
        <w:tc>
          <w:tcPr>
            <w:tcW w:w="1851" w:type="dxa"/>
          </w:tcPr>
          <w:p w:rsidR="00845640" w:rsidRDefault="008A7BDE">
            <w:pPr>
              <w:cnfStyle w:val="000000000000" w:firstRow="0" w:lastRow="0" w:firstColumn="0" w:lastColumn="0" w:oddVBand="0" w:evenVBand="0" w:oddHBand="0" w:evenHBand="0" w:firstRowFirstColumn="0" w:firstRowLastColumn="0" w:lastRowFirstColumn="0" w:lastRowLastColumn="0"/>
            </w:pPr>
            <w:r>
              <w:t xml:space="preserve">Department of computer science  and </w:t>
            </w:r>
            <w:proofErr w:type="spellStart"/>
            <w:r>
              <w:t>engineering,B.M.S</w:t>
            </w:r>
            <w:proofErr w:type="spellEnd"/>
            <w:r>
              <w:t xml:space="preserve"> college </w:t>
            </w:r>
            <w:r w:rsidR="00F344DF">
              <w:t>of Engineering</w:t>
            </w:r>
          </w:p>
        </w:tc>
        <w:tc>
          <w:tcPr>
            <w:tcW w:w="1986" w:type="dxa"/>
            <w:gridSpan w:val="2"/>
          </w:tcPr>
          <w:p w:rsidR="00845640" w:rsidRDefault="008A7BDE">
            <w:pPr>
              <w:cnfStyle w:val="000000000000" w:firstRow="0" w:lastRow="0" w:firstColumn="0" w:lastColumn="0" w:oddVBand="0" w:evenVBand="0" w:oddHBand="0" w:evenHBand="0" w:firstRowFirstColumn="0" w:firstRowLastColumn="0" w:lastRowFirstColumn="0" w:lastRowLastColumn="0"/>
            </w:pPr>
            <w:r>
              <w:t xml:space="preserve">Key words search </w:t>
            </w:r>
            <w:proofErr w:type="gramStart"/>
            <w:r>
              <w:t>methods .</w:t>
            </w:r>
            <w:proofErr w:type="gramEnd"/>
          </w:p>
          <w:p w:rsidR="008A7BDE" w:rsidRDefault="008A7BDE">
            <w:pPr>
              <w:cnfStyle w:val="000000000000" w:firstRow="0" w:lastRow="0" w:firstColumn="0" w:lastColumn="0" w:oddVBand="0" w:evenVBand="0" w:oddHBand="0" w:evenHBand="0" w:firstRowFirstColumn="0" w:firstRowLastColumn="0" w:lastRowFirstColumn="0" w:lastRowLastColumn="0"/>
            </w:pPr>
            <w:r>
              <w:t xml:space="preserve">Contains the details and information of the </w:t>
            </w:r>
            <w:r w:rsidR="00B057AD">
              <w:t xml:space="preserve">patients in data base </w:t>
            </w:r>
            <w:proofErr w:type="spellStart"/>
            <w:r w:rsidR="00B057AD">
              <w:t>perspect</w:t>
            </w:r>
            <w:proofErr w:type="spellEnd"/>
            <w:r>
              <w:t xml:space="preserve">  </w:t>
            </w:r>
          </w:p>
        </w:tc>
      </w:tr>
      <w:tr w:rsidR="008A7BDE" w:rsidTr="00C4653C">
        <w:trPr>
          <w:trHeight w:val="573"/>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F344DF">
            <w:proofErr w:type="spellStart"/>
            <w:r w:rsidRPr="00F344DF">
              <w:t>Bhuvanagiri</w:t>
            </w:r>
            <w:proofErr w:type="spellEnd"/>
            <w:r w:rsidRPr="00F344DF">
              <w:t xml:space="preserve"> V K Sai </w:t>
            </w:r>
            <w:proofErr w:type="spellStart"/>
            <w:r w:rsidRPr="00F344DF">
              <w:t>Pra</w:t>
            </w:r>
            <w:r>
              <w:t>dee</w:t>
            </w:r>
            <w:proofErr w:type="spellEnd"/>
            <w:r>
              <w:t xml:space="preserve">, </w:t>
            </w:r>
            <w:proofErr w:type="spellStart"/>
            <w:r>
              <w:t>Bojji</w:t>
            </w:r>
            <w:proofErr w:type="spellEnd"/>
            <w:r>
              <w:t xml:space="preserve"> </w:t>
            </w:r>
            <w:proofErr w:type="spellStart"/>
            <w:r>
              <w:t>Raghavendra</w:t>
            </w:r>
            <w:proofErr w:type="spellEnd"/>
            <w:r>
              <w:t xml:space="preserve"> Prasad, </w:t>
            </w:r>
            <w:proofErr w:type="spellStart"/>
            <w:r>
              <w:t>Kadari</w:t>
            </w:r>
            <w:proofErr w:type="spellEnd"/>
            <w:r>
              <w:t xml:space="preserve"> Sai </w:t>
            </w:r>
            <w:proofErr w:type="spellStart"/>
            <w:r>
              <w:t>Suha</w:t>
            </w:r>
            <w:proofErr w:type="spellEnd"/>
            <w:r>
              <w:t xml:space="preserve">, </w:t>
            </w:r>
            <w:proofErr w:type="spellStart"/>
            <w:r>
              <w:t>Chigurala</w:t>
            </w:r>
            <w:proofErr w:type="spellEnd"/>
            <w:r>
              <w:t xml:space="preserve"> </w:t>
            </w:r>
            <w:proofErr w:type="spellStart"/>
            <w:r>
              <w:t>Srut</w:t>
            </w:r>
            <w:proofErr w:type="spellEnd"/>
          </w:p>
        </w:tc>
        <w:tc>
          <w:tcPr>
            <w:tcW w:w="1622" w:type="dxa"/>
            <w:gridSpan w:val="2"/>
          </w:tcPr>
          <w:p w:rsidR="00845640" w:rsidRDefault="00F344DF">
            <w:pPr>
              <w:cnfStyle w:val="000000000000" w:firstRow="0" w:lastRow="0" w:firstColumn="0" w:lastColumn="0" w:oddVBand="0" w:evenVBand="0" w:oddHBand="0" w:evenHBand="0" w:firstRowFirstColumn="0" w:firstRowLastColumn="0" w:lastRowFirstColumn="0" w:lastRowLastColumn="0"/>
            </w:pPr>
            <w:r w:rsidRPr="00F344DF">
              <w:t>Determining the COVID19 Live Stats using an Android Application</w:t>
            </w:r>
          </w:p>
        </w:tc>
        <w:tc>
          <w:tcPr>
            <w:tcW w:w="1145" w:type="dxa"/>
            <w:gridSpan w:val="2"/>
          </w:tcPr>
          <w:p w:rsidR="00845640" w:rsidRDefault="00443C99">
            <w:pPr>
              <w:cnfStyle w:val="000000000000" w:firstRow="0" w:lastRow="0" w:firstColumn="0" w:lastColumn="0" w:oddVBand="0" w:evenVBand="0" w:oddHBand="0" w:evenHBand="0" w:firstRowFirstColumn="0" w:firstRowLastColumn="0" w:lastRowFirstColumn="0" w:lastRowLastColumn="0"/>
            </w:pPr>
            <w:r>
              <w:t>2022</w:t>
            </w:r>
          </w:p>
        </w:tc>
        <w:tc>
          <w:tcPr>
            <w:tcW w:w="1851" w:type="dxa"/>
          </w:tcPr>
          <w:p w:rsidR="00845640" w:rsidRDefault="00F344DF">
            <w:pPr>
              <w:cnfStyle w:val="000000000000" w:firstRow="0" w:lastRow="0" w:firstColumn="0" w:lastColumn="0" w:oddVBand="0" w:evenVBand="0" w:oddHBand="0" w:evenHBand="0" w:firstRowFirstColumn="0" w:firstRowLastColumn="0" w:lastRowFirstColumn="0" w:lastRowLastColumn="0"/>
            </w:pPr>
            <w:r w:rsidRPr="00F344DF">
              <w:t>International Journal for Research in Applied Science &amp;</w:t>
            </w:r>
            <w:r>
              <w:t xml:space="preserve"> Engineering Technology</w:t>
            </w:r>
          </w:p>
        </w:tc>
        <w:tc>
          <w:tcPr>
            <w:tcW w:w="1986" w:type="dxa"/>
            <w:gridSpan w:val="2"/>
          </w:tcPr>
          <w:p w:rsidR="00845640" w:rsidRDefault="00443C99">
            <w:pPr>
              <w:cnfStyle w:val="000000000000" w:firstRow="0" w:lastRow="0" w:firstColumn="0" w:lastColumn="0" w:oddVBand="0" w:evenVBand="0" w:oddHBand="0" w:evenHBand="0" w:firstRowFirstColumn="0" w:firstRowLastColumn="0" w:lastRowFirstColumn="0" w:lastRowLastColumn="0"/>
            </w:pPr>
            <w:r>
              <w:t>B</w:t>
            </w:r>
            <w:r w:rsidRPr="00443C99">
              <w:t>eneficial since the users will come to know about the COVID19 stats and hence will be updated with information.</w:t>
            </w:r>
          </w:p>
          <w:p w:rsidR="00443C99" w:rsidRDefault="00443C99">
            <w:pPr>
              <w:cnfStyle w:val="000000000000" w:firstRow="0" w:lastRow="0" w:firstColumn="0" w:lastColumn="0" w:oddVBand="0" w:evenVBand="0" w:oddHBand="0" w:evenHBand="0" w:firstRowFirstColumn="0" w:firstRowLastColumn="0" w:lastRowFirstColumn="0" w:lastRowLastColumn="0"/>
            </w:pPr>
            <w:r>
              <w:t>To limit the scope of literature review</w:t>
            </w:r>
          </w:p>
        </w:tc>
      </w:tr>
      <w:tr w:rsidR="008A7BDE" w:rsidTr="00C4653C">
        <w:trPr>
          <w:trHeight w:val="592"/>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443C99">
            <w:r>
              <w:t xml:space="preserve">Mitchell J. </w:t>
            </w:r>
            <w:proofErr w:type="spellStart"/>
            <w:r>
              <w:t>Winkie</w:t>
            </w:r>
            <w:proofErr w:type="spellEnd"/>
            <w:r>
              <w:t xml:space="preserve">, and Vinod E. </w:t>
            </w:r>
            <w:proofErr w:type="spellStart"/>
            <w:r>
              <w:t>Nambudiri</w:t>
            </w:r>
            <w:proofErr w:type="spellEnd"/>
          </w:p>
        </w:tc>
        <w:tc>
          <w:tcPr>
            <w:tcW w:w="1622" w:type="dxa"/>
            <w:gridSpan w:val="2"/>
          </w:tcPr>
          <w:p w:rsidR="00845640" w:rsidRDefault="00443C99">
            <w:pPr>
              <w:cnfStyle w:val="000000000000" w:firstRow="0" w:lastRow="0" w:firstColumn="0" w:lastColumn="0" w:oddVBand="0" w:evenVBand="0" w:oddHBand="0" w:evenHBand="0" w:firstRowFirstColumn="0" w:firstRowLastColumn="0" w:lastRowFirstColumn="0" w:lastRowLastColumn="0"/>
            </w:pPr>
            <w:r w:rsidRPr="00443C99">
              <w:t>A tale of two applications: lessons learned from national LMIC COVID applications</w:t>
            </w:r>
          </w:p>
        </w:tc>
        <w:tc>
          <w:tcPr>
            <w:tcW w:w="1145" w:type="dxa"/>
            <w:gridSpan w:val="2"/>
          </w:tcPr>
          <w:p w:rsidR="00845640" w:rsidRDefault="00443C99">
            <w:pPr>
              <w:cnfStyle w:val="000000000000" w:firstRow="0" w:lastRow="0" w:firstColumn="0" w:lastColumn="0" w:oddVBand="0" w:evenVBand="0" w:oddHBand="0" w:evenHBand="0" w:firstRowFirstColumn="0" w:firstRowLastColumn="0" w:lastRowFirstColumn="0" w:lastRowLastColumn="0"/>
            </w:pPr>
            <w:r>
              <w:t>2022</w:t>
            </w:r>
          </w:p>
        </w:tc>
        <w:tc>
          <w:tcPr>
            <w:tcW w:w="1851" w:type="dxa"/>
          </w:tcPr>
          <w:p w:rsidR="00845640" w:rsidRDefault="001A5432">
            <w:pPr>
              <w:cnfStyle w:val="000000000000" w:firstRow="0" w:lastRow="0" w:firstColumn="0" w:lastColumn="0" w:oddVBand="0" w:evenVBand="0" w:oddHBand="0" w:evenHBand="0" w:firstRowFirstColumn="0" w:firstRowLastColumn="0" w:lastRowFirstColumn="0" w:lastRowLastColumn="0"/>
            </w:pPr>
            <w:r w:rsidRPr="001A5432">
              <w:t>Brigham and Women’s Hospital, Boston, Massachusetts, USA, and 2Harvard Medical Sc</w:t>
            </w:r>
            <w:r>
              <w:t>hool.</w:t>
            </w:r>
          </w:p>
        </w:tc>
        <w:tc>
          <w:tcPr>
            <w:tcW w:w="1986" w:type="dxa"/>
            <w:gridSpan w:val="2"/>
          </w:tcPr>
          <w:p w:rsidR="00845640" w:rsidRDefault="001A5432">
            <w:pPr>
              <w:cnfStyle w:val="000000000000" w:firstRow="0" w:lastRow="0" w:firstColumn="0" w:lastColumn="0" w:oddVBand="0" w:evenVBand="0" w:oddHBand="0" w:evenHBand="0" w:firstRowFirstColumn="0" w:firstRowLastColumn="0" w:lastRowFirstColumn="0" w:lastRowLastColumn="0"/>
            </w:pPr>
            <w:r w:rsidRPr="001A5432">
              <w:t>Exposure tracking and notiﬁcation Information dissemination</w:t>
            </w:r>
            <w:r>
              <w:t>.</w:t>
            </w:r>
          </w:p>
          <w:p w:rsidR="001A5432" w:rsidRDefault="001A5432">
            <w:pPr>
              <w:cnfStyle w:val="000000000000" w:firstRow="0" w:lastRow="0" w:firstColumn="0" w:lastColumn="0" w:oddVBand="0" w:evenVBand="0" w:oddHBand="0" w:evenHBand="0" w:firstRowFirstColumn="0" w:firstRowLastColumn="0" w:lastRowFirstColumn="0" w:lastRowLastColumn="0"/>
            </w:pPr>
            <w:r>
              <w:t>Information dissemination.</w:t>
            </w:r>
          </w:p>
        </w:tc>
      </w:tr>
      <w:tr w:rsidR="0014523E" w:rsidTr="00C4653C">
        <w:trPr>
          <w:gridAfter w:val="1"/>
          <w:wAfter w:w="16" w:type="dxa"/>
          <w:trHeight w:val="258"/>
        </w:trPr>
        <w:tc>
          <w:tcPr>
            <w:cnfStyle w:val="001000000000" w:firstRow="0" w:lastRow="0" w:firstColumn="1" w:lastColumn="0" w:oddVBand="0" w:evenVBand="0" w:oddHBand="0" w:evenHBand="0" w:firstRowFirstColumn="0" w:firstRowLastColumn="0" w:lastRowFirstColumn="0" w:lastRowLastColumn="0"/>
            <w:tcW w:w="4199" w:type="dxa"/>
          </w:tcPr>
          <w:p w:rsidR="009D0843" w:rsidRDefault="001A5432">
            <w:r>
              <w:t xml:space="preserve">Ahmed M. </w:t>
            </w:r>
            <w:proofErr w:type="spellStart"/>
            <w:r>
              <w:t>Abd</w:t>
            </w:r>
            <w:proofErr w:type="spellEnd"/>
            <w:r>
              <w:t xml:space="preserve"> El-Haleem  , Noor El-</w:t>
            </w:r>
            <w:proofErr w:type="spellStart"/>
            <w:r>
              <w:t>Deen</w:t>
            </w:r>
            <w:proofErr w:type="spellEnd"/>
            <w:r>
              <w:t xml:space="preserve"> M. Mohamed , Mostafa M. </w:t>
            </w:r>
            <w:proofErr w:type="spellStart"/>
            <w:r>
              <w:t>Abdelhakam</w:t>
            </w:r>
            <w:proofErr w:type="spellEnd"/>
            <w:r w:rsidRPr="001A5432">
              <w:t xml:space="preserve"> and Mahmoud M. </w:t>
            </w:r>
            <w:proofErr w:type="spellStart"/>
            <w:r w:rsidRPr="001A5432">
              <w:t>Elmesalawy</w:t>
            </w:r>
            <w:proofErr w:type="spellEnd"/>
          </w:p>
        </w:tc>
        <w:tc>
          <w:tcPr>
            <w:tcW w:w="1614" w:type="dxa"/>
          </w:tcPr>
          <w:p w:rsidR="00845640" w:rsidRDefault="001A5432">
            <w:pPr>
              <w:cnfStyle w:val="000000000000" w:firstRow="0" w:lastRow="0" w:firstColumn="0" w:lastColumn="0" w:oddVBand="0" w:evenVBand="0" w:oddHBand="0" w:evenHBand="0" w:firstRowFirstColumn="0" w:firstRowLastColumn="0" w:lastRowFirstColumn="0" w:lastRowLastColumn="0"/>
            </w:pPr>
            <w:r w:rsidRPr="001A5432">
              <w:t xml:space="preserve">A Machine Learning Approach for Movement Monitoring in Clustered Workplaces to Control COVID-19 Based on </w:t>
            </w:r>
            <w:proofErr w:type="spellStart"/>
            <w:r w:rsidRPr="001A5432">
              <w:t>Geofencing</w:t>
            </w:r>
            <w:proofErr w:type="spellEnd"/>
            <w:r w:rsidRPr="001A5432">
              <w:t xml:space="preserve"> and Fusion of Wi-Fi and Magnetic Field Metrics</w:t>
            </w:r>
          </w:p>
        </w:tc>
        <w:tc>
          <w:tcPr>
            <w:tcW w:w="1146" w:type="dxa"/>
            <w:gridSpan w:val="2"/>
          </w:tcPr>
          <w:p w:rsidR="00845640" w:rsidRDefault="001A5432">
            <w:pPr>
              <w:cnfStyle w:val="000000000000" w:firstRow="0" w:lastRow="0" w:firstColumn="0" w:lastColumn="0" w:oddVBand="0" w:evenVBand="0" w:oddHBand="0" w:evenHBand="0" w:firstRowFirstColumn="0" w:firstRowLastColumn="0" w:lastRowFirstColumn="0" w:lastRowLastColumn="0"/>
            </w:pPr>
            <w:r>
              <w:t>2022</w:t>
            </w:r>
          </w:p>
        </w:tc>
        <w:tc>
          <w:tcPr>
            <w:tcW w:w="1858" w:type="dxa"/>
            <w:gridSpan w:val="2"/>
          </w:tcPr>
          <w:p w:rsidR="00845640" w:rsidRDefault="001A5432">
            <w:pPr>
              <w:cnfStyle w:val="000000000000" w:firstRow="0" w:lastRow="0" w:firstColumn="0" w:lastColumn="0" w:oddVBand="0" w:evenVBand="0" w:oddHBand="0" w:evenHBand="0" w:firstRowFirstColumn="0" w:firstRowLastColumn="0" w:lastRowFirstColumn="0" w:lastRowLastColumn="0"/>
            </w:pPr>
            <w:r w:rsidRPr="001A5432">
              <w:t>International Conference on Machine Learning Technologies</w:t>
            </w:r>
          </w:p>
        </w:tc>
        <w:tc>
          <w:tcPr>
            <w:tcW w:w="1970" w:type="dxa"/>
          </w:tcPr>
          <w:p w:rsidR="00845640" w:rsidRDefault="001A5432">
            <w:pPr>
              <w:cnfStyle w:val="000000000000" w:firstRow="0" w:lastRow="0" w:firstColumn="0" w:lastColumn="0" w:oddVBand="0" w:evenVBand="0" w:oddHBand="0" w:evenHBand="0" w:firstRowFirstColumn="0" w:firstRowLastColumn="0" w:lastRowFirstColumn="0" w:lastRowLastColumn="0"/>
            </w:pPr>
            <w:r w:rsidRPr="001A5432">
              <w:t>, the workplace environment is divided into a set</w:t>
            </w:r>
            <w:r>
              <w:t xml:space="preserve"> </w:t>
            </w:r>
            <w:r w:rsidRPr="001A5432">
              <w:t xml:space="preserve">of </w:t>
            </w:r>
            <w:proofErr w:type="spellStart"/>
            <w:r w:rsidRPr="001A5432">
              <w:t>geofences</w:t>
            </w:r>
            <w:proofErr w:type="spellEnd"/>
            <w:r>
              <w:t>.</w:t>
            </w:r>
          </w:p>
          <w:p w:rsidR="001A5432" w:rsidRDefault="001A5432">
            <w:pPr>
              <w:cnfStyle w:val="000000000000" w:firstRow="0" w:lastRow="0" w:firstColumn="0" w:lastColumn="0" w:oddVBand="0" w:evenVBand="0" w:oddHBand="0" w:evenHBand="0" w:firstRowFirstColumn="0" w:firstRowLastColumn="0" w:lastRowFirstColumn="0" w:lastRowLastColumn="0"/>
            </w:pPr>
            <w:r w:rsidRPr="001A5432">
              <w:t>This workplace management improvement can be done by providing useful information about the occupants’ density in different zones and their movement patterns.</w:t>
            </w:r>
          </w:p>
        </w:tc>
      </w:tr>
      <w:tr w:rsidR="0014523E" w:rsidTr="00C4653C">
        <w:trPr>
          <w:gridAfter w:val="1"/>
          <w:wAfter w:w="16" w:type="dxa"/>
          <w:trHeight w:val="273"/>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801B9D">
            <w:proofErr w:type="spellStart"/>
            <w:r w:rsidRPr="00801B9D">
              <w:t>Chanchal</w:t>
            </w:r>
            <w:proofErr w:type="spellEnd"/>
            <w:r w:rsidRPr="00801B9D">
              <w:t xml:space="preserve"> </w:t>
            </w:r>
            <w:proofErr w:type="spellStart"/>
            <w:r w:rsidRPr="00801B9D">
              <w:t>Ahlawat</w:t>
            </w:r>
            <w:proofErr w:type="spellEnd"/>
            <w:r w:rsidRPr="00801B9D">
              <w:t xml:space="preserve"> and </w:t>
            </w:r>
            <w:proofErr w:type="spellStart"/>
            <w:r w:rsidRPr="00801B9D">
              <w:t>Rajalakshmi</w:t>
            </w:r>
            <w:proofErr w:type="spellEnd"/>
            <w:r w:rsidRPr="00801B9D">
              <w:t xml:space="preserve"> </w:t>
            </w:r>
            <w:proofErr w:type="spellStart"/>
            <w:r w:rsidRPr="00801B9D">
              <w:t>Krishnamurthi</w:t>
            </w:r>
            <w:proofErr w:type="spellEnd"/>
          </w:p>
        </w:tc>
        <w:tc>
          <w:tcPr>
            <w:tcW w:w="1614" w:type="dxa"/>
          </w:tcPr>
          <w:p w:rsidR="00801B9D" w:rsidRDefault="00801B9D" w:rsidP="00801B9D">
            <w:pPr>
              <w:cnfStyle w:val="000000000000" w:firstRow="0" w:lastRow="0" w:firstColumn="0" w:lastColumn="0" w:oddVBand="0" w:evenVBand="0" w:oddHBand="0" w:evenHBand="0" w:firstRowFirstColumn="0" w:firstRowLastColumn="0" w:lastRowFirstColumn="0" w:lastRowLastColumn="0"/>
            </w:pPr>
            <w:r>
              <w:t>Internet of Things-based smart</w:t>
            </w:r>
          </w:p>
          <w:p w:rsidR="00801B9D" w:rsidRDefault="00801B9D" w:rsidP="00801B9D">
            <w:pPr>
              <w:cnfStyle w:val="000000000000" w:firstRow="0" w:lastRow="0" w:firstColumn="0" w:lastColumn="0" w:oddVBand="0" w:evenVBand="0" w:oddHBand="0" w:evenHBand="0" w:firstRowFirstColumn="0" w:firstRowLastColumn="0" w:lastRowFirstColumn="0" w:lastRowLastColumn="0"/>
            </w:pPr>
            <w:r>
              <w:t>helmet to detect possible</w:t>
            </w:r>
          </w:p>
          <w:p w:rsidR="00845640" w:rsidRDefault="00801B9D" w:rsidP="00801B9D">
            <w:pPr>
              <w:cnfStyle w:val="000000000000" w:firstRow="0" w:lastRow="0" w:firstColumn="0" w:lastColumn="0" w:oddVBand="0" w:evenVBand="0" w:oddHBand="0" w:evenHBand="0" w:firstRowFirstColumn="0" w:firstRowLastColumn="0" w:lastRowFirstColumn="0" w:lastRowLastColumn="0"/>
            </w:pPr>
            <w:r>
              <w:t>COVID-19 infections</w:t>
            </w:r>
          </w:p>
        </w:tc>
        <w:tc>
          <w:tcPr>
            <w:tcW w:w="1146" w:type="dxa"/>
            <w:gridSpan w:val="2"/>
          </w:tcPr>
          <w:p w:rsidR="00845640" w:rsidRDefault="00801B9D">
            <w:pPr>
              <w:cnfStyle w:val="000000000000" w:firstRow="0" w:lastRow="0" w:firstColumn="0" w:lastColumn="0" w:oddVBand="0" w:evenVBand="0" w:oddHBand="0" w:evenHBand="0" w:firstRowFirstColumn="0" w:firstRowLastColumn="0" w:lastRowFirstColumn="0" w:lastRowLastColumn="0"/>
            </w:pPr>
            <w:r>
              <w:t>2022</w:t>
            </w:r>
          </w:p>
        </w:tc>
        <w:tc>
          <w:tcPr>
            <w:tcW w:w="1858" w:type="dxa"/>
            <w:gridSpan w:val="2"/>
          </w:tcPr>
          <w:p w:rsidR="00801B9D" w:rsidRDefault="00801B9D" w:rsidP="00801B9D">
            <w:pPr>
              <w:cnfStyle w:val="000000000000" w:firstRow="0" w:lastRow="0" w:firstColumn="0" w:lastColumn="0" w:oddVBand="0" w:evenVBand="0" w:oddHBand="0" w:evenHBand="0" w:firstRowFirstColumn="0" w:firstRowLastColumn="0" w:lastRowFirstColumn="0" w:lastRowLastColumn="0"/>
            </w:pPr>
            <w:proofErr w:type="spellStart"/>
            <w:r>
              <w:t>Jaypee</w:t>
            </w:r>
            <w:proofErr w:type="spellEnd"/>
            <w:r>
              <w:t xml:space="preserve"> Institute of Information and</w:t>
            </w:r>
          </w:p>
          <w:p w:rsidR="00845640" w:rsidRDefault="00801B9D" w:rsidP="00801B9D">
            <w:pPr>
              <w:cnfStyle w:val="000000000000" w:firstRow="0" w:lastRow="0" w:firstColumn="0" w:lastColumn="0" w:oddVBand="0" w:evenVBand="0" w:oddHBand="0" w:evenHBand="0" w:firstRowFirstColumn="0" w:firstRowLastColumn="0" w:lastRowFirstColumn="0" w:lastRowLastColumn="0"/>
            </w:pPr>
            <w:r>
              <w:t>Technology</w:t>
            </w:r>
          </w:p>
        </w:tc>
        <w:tc>
          <w:tcPr>
            <w:tcW w:w="1970" w:type="dxa"/>
          </w:tcPr>
          <w:p w:rsidR="00801B9D" w:rsidRDefault="00801B9D" w:rsidP="00801B9D">
            <w:pPr>
              <w:cnfStyle w:val="000000000000" w:firstRow="0" w:lastRow="0" w:firstColumn="0" w:lastColumn="0" w:oddVBand="0" w:evenVBand="0" w:oddHBand="0" w:evenHBand="0" w:firstRowFirstColumn="0" w:firstRowLastColumn="0" w:lastRowFirstColumn="0" w:lastRowLastColumn="0"/>
            </w:pPr>
            <w:proofErr w:type="spellStart"/>
            <w:r>
              <w:t>IoT</w:t>
            </w:r>
            <w:proofErr w:type="spellEnd"/>
            <w:r>
              <w:t xml:space="preserve"> technology</w:t>
            </w:r>
          </w:p>
          <w:p w:rsidR="00801B9D" w:rsidRDefault="00801B9D" w:rsidP="00801B9D">
            <w:pPr>
              <w:cnfStyle w:val="000000000000" w:firstRow="0" w:lastRow="0" w:firstColumn="0" w:lastColumn="0" w:oddVBand="0" w:evenVBand="0" w:oddHBand="0" w:evenHBand="0" w:firstRowFirstColumn="0" w:firstRowLastColumn="0" w:lastRowFirstColumn="0" w:lastRowLastColumn="0"/>
            </w:pPr>
            <w:r>
              <w:t>provides a way to fasten the preventive and screening process by connecting</w:t>
            </w:r>
          </w:p>
          <w:p w:rsidR="00801B9D" w:rsidRDefault="00801B9D" w:rsidP="00801B9D">
            <w:pPr>
              <w:cnfStyle w:val="000000000000" w:firstRow="0" w:lastRow="0" w:firstColumn="0" w:lastColumn="0" w:oddVBand="0" w:evenVBand="0" w:oddHBand="0" w:evenHBand="0" w:firstRowFirstColumn="0" w:firstRowLastColumn="0" w:lastRowFirstColumn="0" w:lastRowLastColumn="0"/>
            </w:pPr>
            <w:r>
              <w:t xml:space="preserve">all devices related to healthcare to </w:t>
            </w:r>
            <w:r>
              <w:lastRenderedPageBreak/>
              <w:t>the internet and automatically transfer the</w:t>
            </w:r>
          </w:p>
          <w:p w:rsidR="00845640" w:rsidRDefault="00801B9D" w:rsidP="00801B9D">
            <w:pPr>
              <w:cnfStyle w:val="000000000000" w:firstRow="0" w:lastRow="0" w:firstColumn="0" w:lastColumn="0" w:oddVBand="0" w:evenVBand="0" w:oddHBand="0" w:evenHBand="0" w:firstRowFirstColumn="0" w:firstRowLastColumn="0" w:lastRowFirstColumn="0" w:lastRowLastColumn="0"/>
            </w:pPr>
            <w:proofErr w:type="gramStart"/>
            <w:r>
              <w:t>message</w:t>
            </w:r>
            <w:proofErr w:type="gramEnd"/>
            <w:r>
              <w:t xml:space="preserve"> to the medical team.</w:t>
            </w:r>
          </w:p>
          <w:p w:rsidR="00801B9D" w:rsidRDefault="00801B9D" w:rsidP="00801B9D">
            <w:pPr>
              <w:cnfStyle w:val="000000000000" w:firstRow="0" w:lastRow="0" w:firstColumn="0" w:lastColumn="0" w:oddVBand="0" w:evenVBand="0" w:oddHBand="0" w:evenHBand="0" w:firstRowFirstColumn="0" w:firstRowLastColumn="0" w:lastRowFirstColumn="0" w:lastRowLastColumn="0"/>
            </w:pPr>
            <w:r>
              <w:t>Users require lower level of trust.</w:t>
            </w:r>
          </w:p>
        </w:tc>
      </w:tr>
      <w:tr w:rsidR="0014523E" w:rsidTr="00C4653C">
        <w:trPr>
          <w:gridAfter w:val="1"/>
          <w:wAfter w:w="16" w:type="dxa"/>
          <w:trHeight w:val="273"/>
        </w:trPr>
        <w:tc>
          <w:tcPr>
            <w:cnfStyle w:val="001000000000" w:firstRow="0" w:lastRow="0" w:firstColumn="1" w:lastColumn="0" w:oddVBand="0" w:evenVBand="0" w:oddHBand="0" w:evenHBand="0" w:firstRowFirstColumn="0" w:firstRowLastColumn="0" w:lastRowFirstColumn="0" w:lastRowLastColumn="0"/>
            <w:tcW w:w="4199" w:type="dxa"/>
          </w:tcPr>
          <w:p w:rsidR="00845640" w:rsidRDefault="000B003E">
            <w:proofErr w:type="spellStart"/>
            <w:r w:rsidRPr="000B003E">
              <w:lastRenderedPageBreak/>
              <w:t>Soomaiya</w:t>
            </w:r>
            <w:proofErr w:type="spellEnd"/>
            <w:r w:rsidRPr="000B003E">
              <w:t xml:space="preserve"> Ham</w:t>
            </w:r>
            <w:r>
              <w:t xml:space="preserve">id , </w:t>
            </w:r>
            <w:proofErr w:type="spellStart"/>
            <w:r>
              <w:t>Narmeen</w:t>
            </w:r>
            <w:proofErr w:type="spellEnd"/>
            <w:r>
              <w:t xml:space="preserve"> </w:t>
            </w:r>
            <w:proofErr w:type="spellStart"/>
            <w:r>
              <w:t>Zakaria</w:t>
            </w:r>
            <w:proofErr w:type="spellEnd"/>
            <w:r>
              <w:t xml:space="preserve"> </w:t>
            </w:r>
            <w:proofErr w:type="spellStart"/>
            <w:r>
              <w:t>Bawany</w:t>
            </w:r>
            <w:proofErr w:type="spellEnd"/>
            <w:r>
              <w:t xml:space="preserve"> , Ali Hassan </w:t>
            </w:r>
            <w:proofErr w:type="spellStart"/>
            <w:r>
              <w:t>Sodhro</w:t>
            </w:r>
            <w:proofErr w:type="spellEnd"/>
            <w:r>
              <w:t xml:space="preserve"> </w:t>
            </w:r>
            <w:r w:rsidRPr="000B003E">
              <w:t>, Abdu</w:t>
            </w:r>
            <w:r>
              <w:t xml:space="preserve">llah </w:t>
            </w:r>
            <w:proofErr w:type="spellStart"/>
            <w:r>
              <w:t>Lakhan</w:t>
            </w:r>
            <w:proofErr w:type="spellEnd"/>
            <w:r>
              <w:t xml:space="preserve">  and </w:t>
            </w:r>
            <w:proofErr w:type="spellStart"/>
            <w:r>
              <w:t>Saleem</w:t>
            </w:r>
            <w:proofErr w:type="spellEnd"/>
            <w:r>
              <w:t xml:space="preserve"> Ahmed </w:t>
            </w:r>
          </w:p>
        </w:tc>
        <w:tc>
          <w:tcPr>
            <w:tcW w:w="1614" w:type="dxa"/>
          </w:tcPr>
          <w:p w:rsidR="00801B9D" w:rsidRDefault="00801B9D" w:rsidP="00801B9D">
            <w:pPr>
              <w:cnfStyle w:val="000000000000" w:firstRow="0" w:lastRow="0" w:firstColumn="0" w:lastColumn="0" w:oddVBand="0" w:evenVBand="0" w:oddHBand="0" w:evenHBand="0" w:firstRowFirstColumn="0" w:firstRowLastColumn="0" w:lastRowFirstColumn="0" w:lastRowLastColumn="0"/>
            </w:pPr>
            <w:r>
              <w:t xml:space="preserve">A Systematic Review and </w:t>
            </w:r>
            <w:proofErr w:type="spellStart"/>
            <w:r>
              <w:t>IoMT</w:t>
            </w:r>
            <w:proofErr w:type="spellEnd"/>
            <w:r>
              <w:t xml:space="preserve"> Based Big Data Framework for</w:t>
            </w:r>
          </w:p>
          <w:p w:rsidR="00845640" w:rsidRDefault="00801B9D" w:rsidP="00801B9D">
            <w:pPr>
              <w:cnfStyle w:val="000000000000" w:firstRow="0" w:lastRow="0" w:firstColumn="0" w:lastColumn="0" w:oddVBand="0" w:evenVBand="0" w:oddHBand="0" w:evenHBand="0" w:firstRowFirstColumn="0" w:firstRowLastColumn="0" w:lastRowFirstColumn="0" w:lastRowLastColumn="0"/>
            </w:pPr>
            <w:r>
              <w:t xml:space="preserve">COVID-19 Prevention and Detection </w:t>
            </w:r>
          </w:p>
        </w:tc>
        <w:tc>
          <w:tcPr>
            <w:tcW w:w="1146" w:type="dxa"/>
            <w:gridSpan w:val="2"/>
          </w:tcPr>
          <w:p w:rsidR="00845640" w:rsidRDefault="000B003E">
            <w:pPr>
              <w:cnfStyle w:val="000000000000" w:firstRow="0" w:lastRow="0" w:firstColumn="0" w:lastColumn="0" w:oddVBand="0" w:evenVBand="0" w:oddHBand="0" w:evenHBand="0" w:firstRowFirstColumn="0" w:firstRowLastColumn="0" w:lastRowFirstColumn="0" w:lastRowLastColumn="0"/>
            </w:pPr>
            <w:r>
              <w:t>2022</w:t>
            </w:r>
          </w:p>
        </w:tc>
        <w:tc>
          <w:tcPr>
            <w:tcW w:w="1858" w:type="dxa"/>
            <w:gridSpan w:val="2"/>
          </w:tcPr>
          <w:p w:rsidR="00845640" w:rsidRDefault="000B003E">
            <w:pPr>
              <w:cnfStyle w:val="000000000000" w:firstRow="0" w:lastRow="0" w:firstColumn="0" w:lastColumn="0" w:oddVBand="0" w:evenVBand="0" w:oddHBand="0" w:evenHBand="0" w:firstRowFirstColumn="0" w:firstRowLastColumn="0" w:lastRowFirstColumn="0" w:lastRowLastColumn="0"/>
            </w:pPr>
            <w:r w:rsidRPr="000B003E">
              <w:t>Department of Computer Science, Kristianstad University</w:t>
            </w:r>
          </w:p>
        </w:tc>
        <w:tc>
          <w:tcPr>
            <w:tcW w:w="1970" w:type="dxa"/>
          </w:tcPr>
          <w:p w:rsidR="000B003E" w:rsidRDefault="000B003E" w:rsidP="000B003E">
            <w:pPr>
              <w:cnfStyle w:val="000000000000" w:firstRow="0" w:lastRow="0" w:firstColumn="0" w:lastColumn="0" w:oddVBand="0" w:evenVBand="0" w:oddHBand="0" w:evenHBand="0" w:firstRowFirstColumn="0" w:firstRowLastColumn="0" w:lastRowFirstColumn="0" w:lastRowLastColumn="0"/>
            </w:pPr>
            <w:r>
              <w:t>Cybersecurity and data security issues, and lack of basic cybersecurity awareness</w:t>
            </w:r>
          </w:p>
          <w:p w:rsidR="000B003E" w:rsidRDefault="000B003E" w:rsidP="000B003E">
            <w:pPr>
              <w:cnfStyle w:val="000000000000" w:firstRow="0" w:lastRow="0" w:firstColumn="0" w:lastColumn="0" w:oddVBand="0" w:evenVBand="0" w:oddHBand="0" w:evenHBand="0" w:firstRowFirstColumn="0" w:firstRowLastColumn="0" w:lastRowFirstColumn="0" w:lastRowLastColumn="0"/>
            </w:pPr>
            <w:r>
              <w:t>among medical staff are some other challenges that have been raised by the adoption of</w:t>
            </w:r>
          </w:p>
          <w:p w:rsidR="00845640" w:rsidRDefault="000B003E" w:rsidP="000B003E">
            <w:pPr>
              <w:cnfStyle w:val="000000000000" w:firstRow="0" w:lastRow="0" w:firstColumn="0" w:lastColumn="0" w:oddVBand="0" w:evenVBand="0" w:oddHBand="0" w:evenHBand="0" w:firstRowFirstColumn="0" w:firstRowLastColumn="0" w:lastRowFirstColumn="0" w:lastRowLastColumn="0"/>
            </w:pPr>
            <w:proofErr w:type="spellStart"/>
            <w:r>
              <w:t>IoMT</w:t>
            </w:r>
            <w:proofErr w:type="spellEnd"/>
            <w:r>
              <w:t xml:space="preserve"> systems</w:t>
            </w:r>
            <w:r>
              <w:t>.</w:t>
            </w:r>
          </w:p>
        </w:tc>
      </w:tr>
    </w:tbl>
    <w:p w:rsidR="007D459B" w:rsidRDefault="007D459B"/>
    <w:sectPr w:rsidR="007D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31B1F"/>
    <w:multiLevelType w:val="hybridMultilevel"/>
    <w:tmpl w:val="60A65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94F68"/>
    <w:multiLevelType w:val="hybridMultilevel"/>
    <w:tmpl w:val="0B4A5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40"/>
    <w:rsid w:val="000B003E"/>
    <w:rsid w:val="000D75B7"/>
    <w:rsid w:val="0014523E"/>
    <w:rsid w:val="001A5432"/>
    <w:rsid w:val="00443C99"/>
    <w:rsid w:val="007D459B"/>
    <w:rsid w:val="00801B9D"/>
    <w:rsid w:val="00845640"/>
    <w:rsid w:val="008A7BDE"/>
    <w:rsid w:val="009D0843"/>
    <w:rsid w:val="00AC1219"/>
    <w:rsid w:val="00B057AD"/>
    <w:rsid w:val="00C4653C"/>
    <w:rsid w:val="00E75F4D"/>
    <w:rsid w:val="00F01E40"/>
    <w:rsid w:val="00F3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3EE3"/>
  <w15:chartTrackingRefBased/>
  <w15:docId w15:val="{3F419F0F-3907-4560-9127-290716B6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56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ghtList">
    <w:name w:val="Light List"/>
    <w:basedOn w:val="TableNormal"/>
    <w:uiPriority w:val="61"/>
    <w:rsid w:val="00845640"/>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0D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C088-5A36-4CD3-A018-6286081B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dc:creator>
  <cp:keywords/>
  <dc:description/>
  <cp:lastModifiedBy>Ranjani</cp:lastModifiedBy>
  <cp:revision>5</cp:revision>
  <dcterms:created xsi:type="dcterms:W3CDTF">2022-09-09T14:41:00Z</dcterms:created>
  <dcterms:modified xsi:type="dcterms:W3CDTF">2022-09-10T01:10:00Z</dcterms:modified>
</cp:coreProperties>
</file>