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1A71A6A" w:rsidR="000708AF" w:rsidRPr="00AB20AC" w:rsidRDefault="00A5152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PNT2022TMID47892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D9E5200" w:rsidR="000708AF" w:rsidRPr="00AB20AC" w:rsidRDefault="00A5152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IOT-based safety gadget for child safety monitoring and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433721C9" w:rsidR="000F0ECD" w:rsidRDefault="00A5152A" w:rsidP="000F0ECD">
      <w:pPr>
        <w:rPr>
          <w:rFonts w:ascii="Arial" w:hAnsi="Arial" w:cs="Arial"/>
          <w:color w:val="0A0E11"/>
          <w:sz w:val="27"/>
          <w:szCs w:val="27"/>
          <w:shd w:val="clear" w:color="auto" w:fill="FFFFFF"/>
        </w:rPr>
      </w:pPr>
      <w:r>
        <w:rPr>
          <w:rFonts w:cstheme="minorHAnsi"/>
          <w:b/>
          <w:bCs/>
        </w:rPr>
        <w:t>1)</w:t>
      </w:r>
      <w:r w:rsidRPr="00A5152A"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Customers may use your </w:t>
      </w:r>
      <w:proofErr w:type="spellStart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product in ways that you didn’t even expect, creating issues that you hadn’t anticipated.</w:t>
      </w:r>
    </w:p>
    <w:p w14:paraId="3517EF57" w14:textId="5BC0FE31" w:rsidR="00A5152A" w:rsidRDefault="00A5152A" w:rsidP="000F0ECD">
      <w:pPr>
        <w:rPr>
          <w:rFonts w:ascii="Arial" w:hAnsi="Arial" w:cs="Arial"/>
          <w:color w:val="0A0E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2)</w:t>
      </w:r>
      <w:r w:rsidRPr="00A5152A"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The solution here is to make your </w:t>
      </w:r>
      <w:proofErr w:type="spellStart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hardware as modular, flexible, and extensible as possible. This issue also highlights the importance of enabling OTA updates for your </w:t>
      </w:r>
      <w:proofErr w:type="spellStart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device.</w:t>
      </w:r>
    </w:p>
    <w:p w14:paraId="15E47D56" w14:textId="0917940B" w:rsidR="00A5152A" w:rsidRDefault="00A5152A" w:rsidP="000F0ECD">
      <w:pPr>
        <w:rPr>
          <w:rFonts w:ascii="Arial" w:hAnsi="Arial" w:cs="Arial"/>
          <w:color w:val="0A0E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3)</w:t>
      </w:r>
      <w:r w:rsidRPr="00A5152A"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Hardware and software both contribute to whether an </w:t>
      </w:r>
      <w:proofErr w:type="spellStart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device can establish and maintain a network connection long enough to do anything meaningful, especially download an over-the-air (OTA) firmware update to fix issues or add functionality. </w:t>
      </w:r>
    </w:p>
    <w:p w14:paraId="68972291" w14:textId="4FBCE116" w:rsidR="00A5152A" w:rsidRDefault="00A5152A" w:rsidP="000F0ECD">
      <w:pPr>
        <w:rPr>
          <w:rFonts w:cstheme="minorHAnsi"/>
          <w:b/>
          <w:bCs/>
        </w:rPr>
      </w:pP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4)</w:t>
      </w:r>
      <w:r w:rsidRPr="00A5152A"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An </w:t>
      </w:r>
      <w:proofErr w:type="spellStart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product is only as valuable as the company that created it. Many </w:t>
      </w:r>
      <w:proofErr w:type="spellStart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0A0E11"/>
          <w:sz w:val="27"/>
          <w:szCs w:val="27"/>
          <w:shd w:val="clear" w:color="auto" w:fill="FFFFFF"/>
        </w:rPr>
        <w:t xml:space="preserve"> vendors have already gone out of business, leaving devices possibly full of bugs that no one will ever fix. Unless the product has some useful offline capabilities, it becomes obsolescent.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649496B" w:rsidR="000F0ECD" w:rsidRDefault="00A5152A" w:rsidP="000923A6">
      <w:pPr>
        <w:tabs>
          <w:tab w:val="left" w:pos="5529"/>
        </w:tabs>
        <w:rPr>
          <w:rFonts w:cstheme="minorHAnsi"/>
          <w:b/>
          <w:bCs/>
        </w:rPr>
      </w:pPr>
      <w:r w:rsidRPr="00A5152A">
        <w:rPr>
          <w:rFonts w:cstheme="minorHAnsi"/>
          <w:b/>
          <w:bCs/>
          <w:noProof/>
          <w:lang w:val="en-US"/>
        </w:rPr>
        <w:drawing>
          <wp:inline distT="0" distB="0" distL="0" distR="0" wp14:anchorId="36C21B39" wp14:editId="4C528F1E">
            <wp:extent cx="2447925" cy="1866900"/>
            <wp:effectExtent l="0" t="0" r="9525" b="0"/>
            <wp:docPr id="1" name="Picture 1" descr="C:\Users\AH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6B50A801" w:rsidR="000923A6" w:rsidRDefault="000923A6" w:rsidP="000923A6">
      <w:pPr>
        <w:rPr>
          <w:rFonts w:cstheme="minorHAnsi"/>
          <w:b/>
          <w:bCs/>
        </w:rPr>
      </w:pPr>
    </w:p>
    <w:p w14:paraId="5AE6E0F1" w14:textId="5AE2F2D3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r w:rsidR="00A5152A" w:rsidRPr="00A5152A">
        <w:rPr>
          <w:rFonts w:cstheme="minorHAnsi"/>
          <w:b/>
          <w:bCs/>
        </w:rPr>
        <w:t>https://www.verypossible.com/insights/top-problems-when-iot-products-hit-real-world</w:t>
      </w:r>
      <w:bookmarkStart w:id="0" w:name="_GoBack"/>
      <w:bookmarkEnd w:id="0"/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067E0"/>
    <w:rsid w:val="00A139B5"/>
    <w:rsid w:val="00A5152A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AHR</cp:lastModifiedBy>
  <cp:revision>2</cp:revision>
  <dcterms:created xsi:type="dcterms:W3CDTF">2022-10-21T04:46:00Z</dcterms:created>
  <dcterms:modified xsi:type="dcterms:W3CDTF">2022-10-21T04:46:00Z</dcterms:modified>
</cp:coreProperties>
</file>