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Smart Waste Management System For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4941991F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2655D5">
        <w:rPr>
          <w:rFonts w:ascii="Times New Roman" w:hAnsi="Times New Roman" w:cs="Times New Roman"/>
          <w:sz w:val="36"/>
          <w:szCs w:val="36"/>
          <w:lang w:val="en-US"/>
        </w:rPr>
        <w:t>Navaneethakrishnan K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>temperature = random.random()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random.random()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time.sleep(2)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693B8D"/>
    <w:rsid w:val="008E7C92"/>
    <w:rsid w:val="00A51F29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710</Characters>
  <Application>Microsoft Office Word</Application>
  <DocSecurity>0</DocSecurity>
  <Lines>54</Lines>
  <Paragraphs>19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2022-10-18T07:26:00Z</dcterms:created>
  <dcterms:modified xsi:type="dcterms:W3CDTF">2022-10-18T07:26:00Z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