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b w:val="0"/>
          <w:sz w:val="21"/>
          <w:u w:val="none"/>
        </w:rPr>
      </w:pPr>
    </w:p>
    <w:p>
      <w:pPr>
        <w:spacing w:before="93"/>
        <w:ind w:left="4994" w:right="4673" w:firstLine="0"/>
        <w:jc w:val="center"/>
        <w:rPr>
          <w:b/>
          <w:sz w:val="24"/>
        </w:rPr>
      </w:pPr>
    </w:p>
    <w:p>
      <w:pPr>
        <w:spacing w:before="20"/>
        <w:ind w:left="5005" w:right="4673" w:firstLine="0"/>
        <w:jc w:val="center"/>
        <w:rPr>
          <w:b/>
          <w:sz w:val="24"/>
        </w:rPr>
      </w:pPr>
      <w:r>
        <w:rPr>
          <w:b/>
          <w:sz w:val="25"/>
        </w:rPr>
        <w:t xml:space="preserve">Technology </w:t>
      </w:r>
      <w:r>
        <w:rPr>
          <w:b/>
          <w:sz w:val="24"/>
        </w:rPr>
        <w:t>Stack (Architecture &amp; Stack)</w:t>
      </w:r>
    </w:p>
    <w:p>
      <w:pPr>
        <w:spacing w:before="4" w:after="1" w:line="240" w:lineRule="auto"/>
        <w:rPr>
          <w:b/>
          <w:sz w:val="25"/>
        </w:rPr>
      </w:pPr>
    </w:p>
    <w:tbl>
      <w:tblPr>
        <w:tblStyle w:val="3"/>
        <w:tblW w:w="0" w:type="auto"/>
        <w:tblInd w:w="25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52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12" w:type="dxa"/>
          </w:tcPr>
          <w:p>
            <w:pPr>
              <w:pStyle w:val="7"/>
              <w:spacing w:before="3" w:line="231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222" w:type="dxa"/>
          </w:tcPr>
          <w:p>
            <w:pPr>
              <w:pStyle w:val="7"/>
              <w:spacing w:before="3" w:line="231" w:lineRule="exact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17.11.22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12" w:type="dxa"/>
          </w:tcPr>
          <w:p>
            <w:pPr>
              <w:pStyle w:val="7"/>
              <w:spacing w:line="230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5222" w:type="dxa"/>
          </w:tcPr>
          <w:p>
            <w:pPr>
              <w:pStyle w:val="7"/>
              <w:spacing w:line="230" w:lineRule="exact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</w:t>
            </w:r>
            <w:r>
              <w:rPr>
                <w:rFonts w:hint="default"/>
                <w:sz w:val="22"/>
                <w:lang w:val="en-US"/>
              </w:rPr>
              <w:t>MID45918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4512" w:type="dxa"/>
          </w:tcPr>
          <w:p>
            <w:pPr>
              <w:pStyle w:val="7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5222" w:type="dxa"/>
          </w:tcPr>
          <w:p>
            <w:pPr>
              <w:pStyle w:val="7"/>
              <w:spacing w:before="1" w:line="280" w:lineRule="exact"/>
              <w:ind w:left="104"/>
              <w:rPr>
                <w:sz w:val="24"/>
              </w:rPr>
            </w:pPr>
            <w:r>
              <w:rPr>
                <w:sz w:val="24"/>
              </w:rPr>
              <w:t>IOT Based Smart Crop Protection System For 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512" w:type="dxa"/>
          </w:tcPr>
          <w:p>
            <w:pPr>
              <w:pStyle w:val="7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5222" w:type="dxa"/>
          </w:tcPr>
          <w:p>
            <w:pPr>
              <w:pStyle w:val="7"/>
              <w:spacing w:line="225" w:lineRule="exact"/>
              <w:ind w:left="104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2" w:line="240" w:lineRule="auto"/>
        <w:rPr>
          <w:b/>
          <w:sz w:val="38"/>
        </w:rPr>
      </w:pPr>
    </w:p>
    <w:p>
      <w:pPr>
        <w:pStyle w:val="4"/>
        <w:ind w:left="100"/>
        <w:rPr>
          <w:u w:val="none"/>
        </w:rPr>
      </w:pPr>
      <w:r>
        <w:rPr>
          <w:u w:val="none"/>
        </w:rPr>
        <w:t>Technical Architecture: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3004185</wp:posOffset>
            </wp:positionH>
            <wp:positionV relativeFrom="paragraph">
              <wp:posOffset>102235</wp:posOffset>
            </wp:positionV>
            <wp:extent cx="5105400" cy="23107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565" cy="23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21"/>
        </w:rPr>
      </w:pPr>
    </w:p>
    <w:p>
      <w:pPr>
        <w:pStyle w:val="4"/>
        <w:spacing w:before="93"/>
        <w:ind w:left="100"/>
        <w:rPr>
          <w:u w:val="none"/>
        </w:rPr>
      </w:pPr>
      <w:r>
        <w:rPr>
          <w:u w:val="none"/>
        </w:rPr>
        <w:t>Table-1 : Components &amp; Technologies:</w:t>
      </w:r>
    </w:p>
    <w:p>
      <w:pPr>
        <w:spacing w:before="7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4007"/>
        <w:gridCol w:w="5222"/>
        <w:gridCol w:w="4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835" w:type="dxa"/>
          </w:tcPr>
          <w:p>
            <w:pPr>
              <w:pStyle w:val="7"/>
              <w:spacing w:line="252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4007" w:type="dxa"/>
          </w:tcPr>
          <w:p>
            <w:pPr>
              <w:pStyle w:val="7"/>
              <w:spacing w:line="252" w:lineRule="exact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5222" w:type="dxa"/>
          </w:tcPr>
          <w:p>
            <w:pPr>
              <w:pStyle w:val="7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7"/>
              <w:spacing w:line="252" w:lineRule="exact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835" w:type="dxa"/>
          </w:tcPr>
          <w:p>
            <w:pPr>
              <w:pStyle w:val="7"/>
              <w:spacing w:before="3"/>
              <w:ind w:left="395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User Interface</w:t>
            </w:r>
          </w:p>
        </w:tc>
        <w:tc>
          <w:tcPr>
            <w:tcW w:w="5222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sz w:val="22"/>
              </w:rPr>
              <w:t>Interacts with IOT Devices</w:t>
            </w:r>
          </w:p>
        </w:tc>
        <w:tc>
          <w:tcPr>
            <w:tcW w:w="413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HTML, CSS, JS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5" w:type="dxa"/>
          </w:tcPr>
          <w:p>
            <w:pPr>
              <w:pStyle w:val="7"/>
              <w:spacing w:before="4"/>
              <w:ind w:left="395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7"/>
              <w:spacing w:before="4"/>
              <w:ind w:left="104"/>
              <w:rPr>
                <w:sz w:val="22"/>
              </w:rPr>
            </w:pPr>
            <w:r>
              <w:rPr>
                <w:sz w:val="22"/>
              </w:rPr>
              <w:t>Application Logic-1</w:t>
            </w:r>
          </w:p>
        </w:tc>
        <w:tc>
          <w:tcPr>
            <w:tcW w:w="5222" w:type="dxa"/>
          </w:tcPr>
          <w:p>
            <w:pPr>
              <w:pStyle w:val="7"/>
              <w:spacing w:before="4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137" w:type="dxa"/>
          </w:tcPr>
          <w:p>
            <w:pPr>
              <w:pStyle w:val="7"/>
              <w:spacing w:before="4"/>
              <w:ind w:left="163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5" w:type="dxa"/>
          </w:tcPr>
          <w:p>
            <w:pPr>
              <w:pStyle w:val="7"/>
              <w:spacing w:before="3"/>
              <w:ind w:left="395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Application Logic-2</w:t>
            </w:r>
          </w:p>
        </w:tc>
        <w:tc>
          <w:tcPr>
            <w:tcW w:w="5222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13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Clarify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5" w:type="dxa"/>
          </w:tcPr>
          <w:p>
            <w:pPr>
              <w:pStyle w:val="7"/>
              <w:spacing w:before="3"/>
              <w:ind w:left="395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Application Logic-3</w:t>
            </w:r>
          </w:p>
        </w:tc>
        <w:tc>
          <w:tcPr>
            <w:tcW w:w="5222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sz w:val="22"/>
              </w:rPr>
              <w:t>Logic for a process in the application</w:t>
            </w:r>
          </w:p>
        </w:tc>
        <w:tc>
          <w:tcPr>
            <w:tcW w:w="413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IBM Watson 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835" w:type="dxa"/>
          </w:tcPr>
          <w:p>
            <w:pPr>
              <w:pStyle w:val="7"/>
              <w:spacing w:before="3"/>
              <w:ind w:left="395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22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sz w:val="22"/>
              </w:rPr>
              <w:t>Data Type, Configurations etc.</w:t>
            </w:r>
          </w:p>
        </w:tc>
        <w:tc>
          <w:tcPr>
            <w:tcW w:w="413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835" w:type="dxa"/>
          </w:tcPr>
          <w:p>
            <w:pPr>
              <w:pStyle w:val="7"/>
              <w:spacing w:line="252" w:lineRule="exact"/>
              <w:ind w:left="395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7"/>
              <w:spacing w:line="252" w:lineRule="exact"/>
              <w:ind w:left="104"/>
              <w:rPr>
                <w:sz w:val="22"/>
              </w:rPr>
            </w:pPr>
            <w:r>
              <w:rPr>
                <w:sz w:val="22"/>
              </w:rPr>
              <w:t>Cloud Database</w:t>
            </w:r>
          </w:p>
        </w:tc>
        <w:tc>
          <w:tcPr>
            <w:tcW w:w="5222" w:type="dxa"/>
          </w:tcPr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Database Service on Cloud</w:t>
            </w:r>
          </w:p>
        </w:tc>
        <w:tc>
          <w:tcPr>
            <w:tcW w:w="4137" w:type="dxa"/>
          </w:tcPr>
          <w:p>
            <w:pPr>
              <w:pStyle w:val="7"/>
              <w:spacing w:line="252" w:lineRule="exact"/>
              <w:ind w:left="104"/>
              <w:rPr>
                <w:sz w:val="22"/>
              </w:rPr>
            </w:pPr>
            <w:r>
              <w:rPr>
                <w:sz w:val="22"/>
              </w:rPr>
              <w:t>IBM DB,IBM Cloud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835" w:type="dxa"/>
          </w:tcPr>
          <w:p>
            <w:pPr>
              <w:pStyle w:val="7"/>
              <w:spacing w:line="252" w:lineRule="exact"/>
              <w:ind w:left="395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7"/>
              <w:spacing w:line="252" w:lineRule="exact"/>
              <w:ind w:left="104"/>
              <w:rPr>
                <w:sz w:val="22"/>
              </w:rPr>
            </w:pPr>
            <w:r>
              <w:rPr>
                <w:sz w:val="22"/>
              </w:rPr>
              <w:t>Infrastructure (Server / Cloud)</w:t>
            </w:r>
          </w:p>
        </w:tc>
        <w:tc>
          <w:tcPr>
            <w:tcW w:w="5222" w:type="dxa"/>
          </w:tcPr>
          <w:p>
            <w:pPr>
              <w:pStyle w:val="7"/>
              <w:spacing w:line="242" w:lineRule="auto"/>
              <w:ind w:right="326"/>
              <w:rPr>
                <w:sz w:val="22"/>
              </w:rPr>
            </w:pPr>
            <w:r>
              <w:rPr>
                <w:sz w:val="22"/>
              </w:rPr>
              <w:t>Application Deployment on Local System / Cloud Local Server Configuration:</w:t>
            </w:r>
          </w:p>
          <w:p>
            <w:pPr>
              <w:pStyle w:val="7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Cloud Server Configuration :</w:t>
            </w:r>
          </w:p>
        </w:tc>
        <w:tc>
          <w:tcPr>
            <w:tcW w:w="4137" w:type="dxa"/>
          </w:tcPr>
          <w:p>
            <w:pPr>
              <w:pStyle w:val="7"/>
              <w:spacing w:line="252" w:lineRule="exact"/>
              <w:ind w:left="104"/>
              <w:rPr>
                <w:sz w:val="22"/>
              </w:rPr>
            </w:pPr>
            <w:r>
              <w:rPr>
                <w:sz w:val="22"/>
              </w:rPr>
              <w:t>Local, Cloud Foundry, Kubernetes,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5" w:type="dxa"/>
          </w:tcPr>
          <w:p>
            <w:pPr>
              <w:pStyle w:val="7"/>
              <w:spacing w:before="3"/>
              <w:ind w:left="395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File Storage</w:t>
            </w:r>
          </w:p>
        </w:tc>
        <w:tc>
          <w:tcPr>
            <w:tcW w:w="5222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sz w:val="22"/>
              </w:rPr>
              <w:t>File Storage requirements</w:t>
            </w:r>
          </w:p>
        </w:tc>
        <w:tc>
          <w:tcPr>
            <w:tcW w:w="4137" w:type="dxa"/>
          </w:tcPr>
          <w:p>
            <w:pPr>
              <w:pStyle w:val="7"/>
              <w:spacing w:before="3" w:line="250" w:lineRule="atLeast"/>
              <w:ind w:left="104" w:right="628"/>
              <w:rPr>
                <w:sz w:val="22"/>
              </w:rPr>
            </w:pPr>
            <w:r>
              <w:rPr>
                <w:sz w:val="22"/>
              </w:rPr>
              <w:t>IBM block storage or other storage service or local file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835" w:type="dxa"/>
          </w:tcPr>
          <w:p>
            <w:pPr>
              <w:pStyle w:val="7"/>
              <w:spacing w:line="252" w:lineRule="exact"/>
              <w:ind w:left="395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7" w:type="dxa"/>
          </w:tcPr>
          <w:p>
            <w:pPr>
              <w:pStyle w:val="7"/>
              <w:spacing w:line="252" w:lineRule="exact"/>
              <w:ind w:left="104"/>
              <w:rPr>
                <w:sz w:val="22"/>
              </w:rPr>
            </w:pPr>
            <w:r>
              <w:rPr>
                <w:sz w:val="22"/>
              </w:rPr>
              <w:t>External API-1</w:t>
            </w:r>
          </w:p>
        </w:tc>
        <w:tc>
          <w:tcPr>
            <w:tcW w:w="5222" w:type="dxa"/>
          </w:tcPr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Purpose of external API used in the application</w:t>
            </w:r>
          </w:p>
        </w:tc>
        <w:tc>
          <w:tcPr>
            <w:tcW w:w="4137" w:type="dxa"/>
          </w:tcPr>
          <w:p>
            <w:pPr>
              <w:pStyle w:val="7"/>
              <w:spacing w:line="252" w:lineRule="exact"/>
              <w:ind w:left="104"/>
              <w:rPr>
                <w:sz w:val="22"/>
              </w:rPr>
            </w:pPr>
            <w:r>
              <w:rPr>
                <w:sz w:val="22"/>
              </w:rPr>
              <w:t>IBM weather API etc.,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5" w:type="dxa"/>
          </w:tcPr>
          <w:p>
            <w:pPr>
              <w:pStyle w:val="7"/>
              <w:spacing w:before="3"/>
              <w:ind w:left="395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7" w:type="dxa"/>
          </w:tcPr>
          <w:p>
            <w:pPr>
              <w:pStyle w:val="7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IOT Model</w:t>
            </w:r>
          </w:p>
        </w:tc>
        <w:tc>
          <w:tcPr>
            <w:tcW w:w="5222" w:type="dxa"/>
          </w:tcPr>
          <w:p>
            <w:pPr>
              <w:pStyle w:val="7"/>
              <w:spacing w:before="3" w:line="250" w:lineRule="atLeast"/>
              <w:ind w:right="203"/>
              <w:rPr>
                <w:sz w:val="22"/>
              </w:rPr>
            </w:pPr>
            <w:r>
              <w:rPr>
                <w:sz w:val="22"/>
              </w:rPr>
              <w:t>Purpose of IOT Model for integerating the sensors with the user interface.</w:t>
            </w:r>
          </w:p>
        </w:tc>
        <w:tc>
          <w:tcPr>
            <w:tcW w:w="4137" w:type="dxa"/>
          </w:tcPr>
          <w:p>
            <w:pPr>
              <w:pStyle w:val="7"/>
              <w:spacing w:before="3"/>
              <w:ind w:left="163"/>
              <w:rPr>
                <w:sz w:val="22"/>
              </w:rPr>
            </w:pPr>
            <w:r>
              <w:rPr>
                <w:sz w:val="22"/>
              </w:rPr>
              <w:t>IBM IOT platform.</w:t>
            </w: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spacing w:before="158"/>
        <w:ind w:left="100"/>
        <w:rPr>
          <w:u w:val="none"/>
        </w:rPr>
      </w:pPr>
      <w:r>
        <w:rPr>
          <w:u w:val="none"/>
        </w:rPr>
        <w:t>Table-2: Application Characteristics:</w:t>
      </w:r>
    </w:p>
    <w:p>
      <w:pPr>
        <w:spacing w:before="6" w:after="0" w:line="240" w:lineRule="auto"/>
        <w:rPr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3972"/>
        <w:gridCol w:w="5172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40" w:hRule="atLeast"/>
        </w:trPr>
        <w:tc>
          <w:tcPr>
            <w:tcW w:w="825" w:type="dxa"/>
          </w:tcPr>
          <w:p>
            <w:pPr>
              <w:pStyle w:val="7"/>
              <w:spacing w:line="252" w:lineRule="exact"/>
              <w:ind w:left="0" w:right="20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7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2" w:type="dxa"/>
          </w:tcPr>
          <w:p>
            <w:pPr>
              <w:pStyle w:val="7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7"/>
              <w:spacing w:line="25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0" w:hRule="atLeast"/>
        </w:trPr>
        <w:tc>
          <w:tcPr>
            <w:tcW w:w="825" w:type="dxa"/>
          </w:tcPr>
          <w:p>
            <w:pPr>
              <w:pStyle w:val="7"/>
              <w:spacing w:line="230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2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Open-Source Frameworks</w:t>
            </w:r>
          </w:p>
        </w:tc>
        <w:tc>
          <w:tcPr>
            <w:tcW w:w="5172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Open-source frameworks used</w:t>
            </w:r>
          </w:p>
        </w:tc>
        <w:tc>
          <w:tcPr>
            <w:tcW w:w="4097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5" w:hRule="atLeast"/>
        </w:trPr>
        <w:tc>
          <w:tcPr>
            <w:tcW w:w="825" w:type="dxa"/>
          </w:tcPr>
          <w:p>
            <w:pPr>
              <w:pStyle w:val="7"/>
              <w:spacing w:before="3" w:line="231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2" w:type="dxa"/>
          </w:tcPr>
          <w:p>
            <w:pPr>
              <w:pStyle w:val="7"/>
              <w:spacing w:before="3" w:line="231" w:lineRule="exact"/>
              <w:rPr>
                <w:sz w:val="22"/>
              </w:rPr>
            </w:pPr>
            <w:r>
              <w:rPr>
                <w:sz w:val="22"/>
              </w:rPr>
              <w:t>Security Implementations</w:t>
            </w:r>
          </w:p>
        </w:tc>
        <w:tc>
          <w:tcPr>
            <w:tcW w:w="5172" w:type="dxa"/>
          </w:tcPr>
          <w:p>
            <w:pPr>
              <w:pStyle w:val="7"/>
              <w:spacing w:before="3" w:line="231" w:lineRule="exact"/>
              <w:rPr>
                <w:sz w:val="22"/>
              </w:rPr>
            </w:pPr>
            <w:r>
              <w:rPr>
                <w:sz w:val="22"/>
              </w:rPr>
              <w:t>Authentication using encryption</w:t>
            </w:r>
          </w:p>
        </w:tc>
        <w:tc>
          <w:tcPr>
            <w:tcW w:w="4097" w:type="dxa"/>
          </w:tcPr>
          <w:p>
            <w:pPr>
              <w:pStyle w:val="7"/>
              <w:spacing w:before="3" w:line="231" w:lineRule="exact"/>
              <w:ind w:left="168"/>
              <w:rPr>
                <w:sz w:val="22"/>
              </w:rPr>
            </w:pPr>
            <w:r>
              <w:rPr>
                <w:sz w:val="22"/>
              </w:rPr>
              <w:t>Encryptions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25" w:type="dxa"/>
          </w:tcPr>
          <w:p>
            <w:pPr>
              <w:pStyle w:val="7"/>
              <w:spacing w:line="252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2" w:type="dxa"/>
          </w:tcPr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Scalable Architecture</w:t>
            </w:r>
          </w:p>
        </w:tc>
        <w:tc>
          <w:tcPr>
            <w:tcW w:w="5172" w:type="dxa"/>
          </w:tcPr>
          <w:p>
            <w:pPr>
              <w:pStyle w:val="7"/>
              <w:spacing w:line="242" w:lineRule="auto"/>
              <w:ind w:right="643"/>
              <w:rPr>
                <w:sz w:val="22"/>
              </w:rPr>
            </w:pPr>
            <w:r>
              <w:rPr>
                <w:sz w:val="22"/>
              </w:rPr>
              <w:t>The scalability of architecture (3 – tier, Micro- services)</w:t>
            </w:r>
          </w:p>
        </w:tc>
        <w:tc>
          <w:tcPr>
            <w:tcW w:w="4097" w:type="dxa"/>
          </w:tcPr>
          <w:p>
            <w:pPr>
              <w:pStyle w:val="7"/>
              <w:spacing w:line="242" w:lineRule="auto"/>
              <w:ind w:right="619"/>
              <w:rPr>
                <w:sz w:val="22"/>
              </w:rPr>
            </w:pPr>
            <w:r>
              <w:rPr>
                <w:sz w:val="22"/>
              </w:rPr>
              <w:t>Web UI Application server-python, clarify database server-IBM cloud</w:t>
            </w:r>
          </w:p>
          <w:p>
            <w:pPr>
              <w:pStyle w:val="7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services Technology.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825" w:type="dxa"/>
          </w:tcPr>
          <w:p>
            <w:pPr>
              <w:pStyle w:val="7"/>
              <w:spacing w:line="230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2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2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It is increased by Cloud and database</w:t>
            </w:r>
          </w:p>
        </w:tc>
        <w:tc>
          <w:tcPr>
            <w:tcW w:w="4097" w:type="dxa"/>
          </w:tcPr>
          <w:p>
            <w:pPr>
              <w:pStyle w:val="7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IBM cloud services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spacing w:before="2" w:after="0" w:line="240" w:lineRule="auto"/>
        <w:rPr>
          <w:b/>
          <w:sz w:val="29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3972"/>
        <w:gridCol w:w="5172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25" w:type="dxa"/>
          </w:tcPr>
          <w:p>
            <w:pPr>
              <w:pStyle w:val="7"/>
              <w:spacing w:before="3"/>
              <w:ind w:left="0" w:right="20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7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Characteristics</w:t>
            </w:r>
          </w:p>
        </w:tc>
        <w:tc>
          <w:tcPr>
            <w:tcW w:w="5172" w:type="dxa"/>
          </w:tcPr>
          <w:p>
            <w:pPr>
              <w:pStyle w:val="7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7"/>
              <w:spacing w:before="3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25" w:type="dxa"/>
          </w:tcPr>
          <w:p>
            <w:pPr>
              <w:pStyle w:val="7"/>
              <w:spacing w:line="252" w:lineRule="exact"/>
              <w:ind w:left="0" w:right="2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2" w:type="dxa"/>
          </w:tcPr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2" w:type="dxa"/>
          </w:tcPr>
          <w:p>
            <w:pPr>
              <w:pStyle w:val="7"/>
              <w:spacing w:line="256" w:lineRule="exact"/>
              <w:ind w:right="404"/>
              <w:jc w:val="both"/>
              <w:rPr>
                <w:sz w:val="22"/>
              </w:rPr>
            </w:pPr>
            <w:r>
              <w:rPr>
                <w:sz w:val="22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IBM cloud services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27"/>
        </w:rPr>
      </w:pPr>
    </w:p>
    <w:p>
      <w:pPr>
        <w:pStyle w:val="4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>
      <w:pPr>
        <w:pStyle w:val="4"/>
        <w:spacing w:before="177"/>
        <w:ind w:left="100"/>
        <w:rPr>
          <w:u w:val="none"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color w:val="0462C1"/>
          <w:u w:val="thick" w:color="0462C1"/>
        </w:rPr>
        <w:t>https://c4model.com/</w:t>
      </w:r>
      <w:r>
        <w:rPr>
          <w:color w:val="0462C1"/>
          <w:u w:val="thick" w:color="0462C1"/>
        </w:rPr>
        <w:fldChar w:fldCharType="end"/>
      </w:r>
    </w:p>
    <w:p>
      <w:pPr>
        <w:pStyle w:val="4"/>
        <w:spacing w:before="182" w:line="412" w:lineRule="auto"/>
        <w:ind w:left="100" w:right="5290"/>
        <w:rPr>
          <w:u w:val="none"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color w:val="0462C1"/>
          <w:u w:val="thick" w:color="0462C1"/>
        </w:rPr>
        <w:t>https://developer.ibm.com/patterns/online-order-processing-system-during-pandemic/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color w:val="0462C1"/>
          <w:u w:val="thick" w:color="0462C1"/>
        </w:rPr>
        <w:t>https://www.ibm.com/cloud/architecture</w:t>
      </w:r>
      <w:r>
        <w:rPr>
          <w:color w:val="0462C1"/>
          <w:u w:val="thick" w:color="0462C1"/>
        </w:rPr>
        <w:fldChar w:fldCharType="end"/>
      </w:r>
    </w:p>
    <w:p>
      <w:pPr>
        <w:pStyle w:val="4"/>
        <w:spacing w:line="248" w:lineRule="exact"/>
        <w:ind w:left="100"/>
        <w:rPr>
          <w:u w:val="none"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color w:val="0462C1"/>
          <w:u w:val="thick" w:color="0462C1"/>
        </w:rPr>
        <w:t>https://aws.amazon.com/architecture</w:t>
      </w:r>
      <w:r>
        <w:rPr>
          <w:color w:val="0462C1"/>
          <w:u w:val="thick" w:color="0462C1"/>
        </w:rPr>
        <w:fldChar w:fldCharType="end"/>
      </w:r>
    </w:p>
    <w:p>
      <w:pPr>
        <w:pStyle w:val="4"/>
        <w:spacing w:before="182"/>
        <w:ind w:left="100"/>
        <w:rPr>
          <w:u w:val="none"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color w:val="0462C1"/>
          <w:u w:val="thick" w:color="0462C1"/>
        </w:rPr>
        <w:t>https://medium.com/the-internal-startup/how-to-draw-useful-technical-architecture-diagrams-2d20c9fda90d</w:t>
      </w:r>
      <w:r>
        <w:rPr>
          <w:color w:val="0462C1"/>
          <w:u w:val="thick" w:color="0462C1"/>
        </w:rPr>
        <w:fldChar w:fldCharType="end"/>
      </w:r>
    </w:p>
    <w:sectPr>
      <w:pgSz w:w="16840" w:h="11910" w:orient="landscape"/>
      <w:pgMar w:top="1100" w:right="10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C6D5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9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2022-11-18T05:21:00Z</dcterms:created>
  <dc:creator>Amarender Katkam</dc:creator>
  <cp:lastModifiedBy>WPS_1668699547</cp:lastModifiedBy>
  <dcterms:modified xsi:type="dcterms:W3CDTF">2022-11-18T05:22:42Z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387DCB728C80464080638F3EE352BF4F</vt:lpwstr>
  </property>
</Properties>
</file>