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  <w:lang w:val="en-US"/>
        </w:rPr>
      </w:pPr>
      <w:r>
        <w:rPr>
          <w:color w:val="385522"/>
          <w:spacing w:val="-24"/>
        </w:rPr>
        <w:t>Project</w:t>
      </w:r>
      <w:r>
        <w:rPr>
          <w:rFonts w:hint="default"/>
          <w:color w:val="385522"/>
          <w:spacing w:val="-24"/>
          <w:lang w:val="en-US"/>
        </w:rPr>
        <w:t xml:space="preserve"> </w:t>
      </w:r>
      <w:r>
        <w:rPr>
          <w:rFonts w:hint="default"/>
          <w:color w:val="385522"/>
          <w:spacing w:val="3"/>
          <w:lang w:val="en-US"/>
        </w:rPr>
        <w:t>Flow</w:t>
      </w:r>
    </w:p>
    <w:p>
      <w:pPr>
        <w:pStyle w:val="4"/>
        <w:ind w:left="0"/>
        <w:rPr>
          <w:rFonts w:ascii="Bahnschrift"/>
          <w:sz w:val="20"/>
        </w:rPr>
      </w:pPr>
    </w:p>
    <w:p>
      <w:pPr>
        <w:pStyle w:val="4"/>
        <w:ind w:left="0"/>
        <w:rPr>
          <w:rFonts w:ascii="Bahnschrift"/>
          <w:sz w:val="20"/>
        </w:rPr>
      </w:pPr>
    </w:p>
    <w:p>
      <w:pPr>
        <w:pStyle w:val="4"/>
        <w:spacing w:before="2"/>
        <w:ind w:left="0"/>
        <w:rPr>
          <w:rFonts w:ascii="Bahnschrift"/>
          <w:sz w:val="25"/>
        </w:rPr>
      </w:pPr>
    </w:p>
    <w:tbl>
      <w:tblPr>
        <w:tblStyle w:val="3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1"/>
        <w:gridCol w:w="58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921" w:type="dxa"/>
          </w:tcPr>
          <w:p>
            <w:pPr>
              <w:pStyle w:val="8"/>
              <w:rPr>
                <w:sz w:val="36"/>
              </w:rPr>
            </w:pPr>
            <w:r>
              <w:rPr>
                <w:color w:val="385522"/>
                <w:sz w:val="36"/>
              </w:rPr>
              <w:t>Date</w:t>
            </w:r>
          </w:p>
        </w:tc>
        <w:tc>
          <w:tcPr>
            <w:tcW w:w="5833" w:type="dxa"/>
          </w:tcPr>
          <w:p>
            <w:pPr>
              <w:pStyle w:val="8"/>
              <w:spacing w:before="10" w:line="476" w:lineRule="exact"/>
              <w:ind w:left="1326" w:right="1294"/>
              <w:jc w:val="center"/>
              <w:rPr>
                <w:sz w:val="40"/>
              </w:rPr>
            </w:pPr>
            <w:r>
              <w:rPr>
                <w:rFonts w:hint="default"/>
                <w:color w:val="404040"/>
                <w:spacing w:val="-24"/>
                <w:sz w:val="40"/>
                <w:lang w:val="en-US"/>
              </w:rPr>
              <w:t xml:space="preserve">19 </w:t>
            </w:r>
            <w:r>
              <w:rPr>
                <w:color w:val="404040"/>
                <w:spacing w:val="-24"/>
                <w:sz w:val="40"/>
              </w:rPr>
              <w:t>November</w:t>
            </w:r>
            <w:r>
              <w:rPr>
                <w:color w:val="404040"/>
                <w:spacing w:val="7"/>
                <w:sz w:val="40"/>
              </w:rPr>
              <w:t xml:space="preserve"> </w:t>
            </w:r>
            <w:r>
              <w:rPr>
                <w:color w:val="404040"/>
                <w:spacing w:val="-23"/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921" w:type="dxa"/>
          </w:tcPr>
          <w:p>
            <w:pPr>
              <w:pStyle w:val="8"/>
              <w:spacing w:before="2"/>
              <w:rPr>
                <w:sz w:val="36"/>
              </w:rPr>
            </w:pPr>
            <w:r>
              <w:rPr>
                <w:color w:val="385522"/>
                <w:spacing w:val="-14"/>
                <w:sz w:val="36"/>
              </w:rPr>
              <w:t>Team</w:t>
            </w:r>
            <w:r>
              <w:rPr>
                <w:color w:val="385522"/>
                <w:spacing w:val="-20"/>
                <w:sz w:val="36"/>
              </w:rPr>
              <w:t xml:space="preserve"> </w:t>
            </w:r>
            <w:r>
              <w:rPr>
                <w:color w:val="385522"/>
                <w:spacing w:val="-14"/>
                <w:sz w:val="36"/>
              </w:rPr>
              <w:t>id</w:t>
            </w:r>
          </w:p>
        </w:tc>
        <w:tc>
          <w:tcPr>
            <w:tcW w:w="5833" w:type="dxa"/>
          </w:tcPr>
          <w:p>
            <w:pPr>
              <w:pStyle w:val="8"/>
              <w:spacing w:before="11"/>
              <w:ind w:left="1335" w:right="1294"/>
              <w:jc w:val="center"/>
              <w:rPr>
                <w:rFonts w:hint="default"/>
                <w:sz w:val="36"/>
                <w:lang w:val="en-US"/>
              </w:rPr>
            </w:pPr>
            <w:r>
              <w:rPr>
                <w:color w:val="404040"/>
                <w:sz w:val="36"/>
              </w:rPr>
              <w:t>PNT2022TMID</w:t>
            </w:r>
            <w:r>
              <w:rPr>
                <w:rFonts w:hint="default"/>
                <w:color w:val="404040"/>
                <w:sz w:val="36"/>
                <w:lang w:val="en-US"/>
              </w:rPr>
              <w:t>40966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" w:hRule="atLeast"/>
        </w:trPr>
        <w:tc>
          <w:tcPr>
            <w:tcW w:w="4921" w:type="dxa"/>
          </w:tcPr>
          <w:p>
            <w:pPr>
              <w:pStyle w:val="8"/>
              <w:rPr>
                <w:sz w:val="36"/>
              </w:rPr>
            </w:pPr>
            <w:r>
              <w:rPr>
                <w:color w:val="385522"/>
                <w:spacing w:val="-21"/>
                <w:sz w:val="36"/>
              </w:rPr>
              <w:t>Project</w:t>
            </w:r>
            <w:r>
              <w:rPr>
                <w:color w:val="385522"/>
                <w:spacing w:val="7"/>
                <w:sz w:val="36"/>
              </w:rPr>
              <w:t xml:space="preserve"> </w:t>
            </w:r>
            <w:r>
              <w:rPr>
                <w:color w:val="385522"/>
                <w:spacing w:val="-20"/>
                <w:sz w:val="36"/>
              </w:rPr>
              <w:t>name</w:t>
            </w:r>
          </w:p>
        </w:tc>
        <w:tc>
          <w:tcPr>
            <w:tcW w:w="5833" w:type="dxa"/>
          </w:tcPr>
          <w:p>
            <w:pPr>
              <w:pStyle w:val="8"/>
              <w:tabs>
                <w:tab w:val="left" w:pos="2236"/>
              </w:tabs>
              <w:spacing w:before="0" w:line="480" w:lineRule="atLeast"/>
              <w:ind w:left="182" w:right="921" w:firstLine="201"/>
              <w:rPr>
                <w:sz w:val="40"/>
              </w:rPr>
            </w:pPr>
            <w:r>
              <w:rPr>
                <w:color w:val="404040"/>
                <w:spacing w:val="-4"/>
                <w:sz w:val="40"/>
              </w:rPr>
              <w:t>Fertilizer</w:t>
            </w:r>
            <w:r>
              <w:rPr>
                <w:color w:val="404040"/>
                <w:spacing w:val="-4"/>
                <w:sz w:val="40"/>
              </w:rPr>
              <w:tab/>
            </w:r>
            <w:r>
              <w:rPr>
                <w:color w:val="404040"/>
                <w:spacing w:val="-27"/>
                <w:sz w:val="40"/>
              </w:rPr>
              <w:t>recommendation</w:t>
            </w:r>
            <w:r>
              <w:rPr>
                <w:color w:val="404040"/>
                <w:spacing w:val="-66"/>
                <w:sz w:val="40"/>
              </w:rPr>
              <w:t xml:space="preserve"> </w:t>
            </w:r>
            <w:r>
              <w:rPr>
                <w:color w:val="404040"/>
                <w:spacing w:val="-21"/>
                <w:sz w:val="40"/>
              </w:rPr>
              <w:t>system</w:t>
            </w:r>
            <w:r>
              <w:rPr>
                <w:color w:val="404040"/>
                <w:spacing w:val="-25"/>
                <w:sz w:val="40"/>
              </w:rPr>
              <w:t xml:space="preserve"> </w:t>
            </w:r>
            <w:r>
              <w:rPr>
                <w:color w:val="404040"/>
                <w:spacing w:val="-21"/>
                <w:sz w:val="40"/>
              </w:rPr>
              <w:t>for</w:t>
            </w:r>
            <w:r>
              <w:rPr>
                <w:color w:val="404040"/>
                <w:spacing w:val="4"/>
                <w:sz w:val="40"/>
              </w:rPr>
              <w:t xml:space="preserve"> </w:t>
            </w:r>
            <w:r>
              <w:rPr>
                <w:color w:val="404040"/>
                <w:spacing w:val="-20"/>
                <w:sz w:val="40"/>
              </w:rPr>
              <w:t>disease</w:t>
            </w:r>
            <w:r>
              <w:rPr>
                <w:color w:val="404040"/>
                <w:spacing w:val="-6"/>
                <w:sz w:val="40"/>
              </w:rPr>
              <w:t xml:space="preserve"> </w:t>
            </w:r>
            <w:r>
              <w:rPr>
                <w:color w:val="404040"/>
                <w:spacing w:val="-20"/>
                <w:sz w:val="40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921" w:type="dxa"/>
          </w:tcPr>
          <w:p>
            <w:pPr>
              <w:pStyle w:val="8"/>
              <w:spacing w:before="5"/>
              <w:rPr>
                <w:sz w:val="36"/>
              </w:rPr>
            </w:pPr>
            <w:r>
              <w:rPr>
                <w:color w:val="385522"/>
                <w:spacing w:val="-23"/>
                <w:sz w:val="36"/>
              </w:rPr>
              <w:t>Maximum</w:t>
            </w:r>
            <w:r>
              <w:rPr>
                <w:color w:val="385522"/>
                <w:spacing w:val="-20"/>
                <w:sz w:val="36"/>
              </w:rPr>
              <w:t xml:space="preserve"> </w:t>
            </w:r>
            <w:r>
              <w:rPr>
                <w:color w:val="385522"/>
                <w:spacing w:val="-23"/>
                <w:sz w:val="36"/>
              </w:rPr>
              <w:t>marks</w:t>
            </w:r>
          </w:p>
        </w:tc>
        <w:tc>
          <w:tcPr>
            <w:tcW w:w="5833" w:type="dxa"/>
          </w:tcPr>
          <w:p>
            <w:pPr>
              <w:pStyle w:val="8"/>
              <w:spacing w:before="10" w:line="476" w:lineRule="exact"/>
              <w:ind w:left="1333" w:right="1294"/>
              <w:jc w:val="center"/>
              <w:rPr>
                <w:sz w:val="40"/>
              </w:rPr>
            </w:pPr>
            <w:r>
              <w:rPr>
                <w:color w:val="404040"/>
                <w:spacing w:val="-20"/>
                <w:sz w:val="40"/>
              </w:rPr>
              <w:t>4</w:t>
            </w:r>
            <w:r>
              <w:rPr>
                <w:color w:val="404040"/>
                <w:spacing w:val="-2"/>
                <w:sz w:val="40"/>
              </w:rPr>
              <w:t xml:space="preserve"> </w:t>
            </w:r>
            <w:r>
              <w:rPr>
                <w:color w:val="404040"/>
                <w:spacing w:val="-20"/>
                <w:sz w:val="40"/>
              </w:rPr>
              <w:t>marks</w:t>
            </w:r>
          </w:p>
        </w:tc>
      </w:tr>
    </w:tbl>
    <w:p>
      <w:pPr>
        <w:pStyle w:val="4"/>
        <w:spacing w:before="4"/>
        <w:ind w:left="0"/>
        <w:rPr>
          <w:rFonts w:ascii="Bahnschrift"/>
          <w:sz w:val="56"/>
        </w:rPr>
      </w:pPr>
    </w:p>
    <w:p>
      <w:pPr>
        <w:pStyle w:val="4"/>
        <w:spacing w:line="244" w:lineRule="auto"/>
        <w:ind w:right="795"/>
        <w:jc w:val="both"/>
      </w:pPr>
      <w:r>
        <w:rPr>
          <w:color w:val="404040"/>
        </w:rPr>
        <w:t>A digital camera or similar devices are used to take images of different types, and then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1"/>
        </w:rPr>
        <w:t xml:space="preserve">those are used </w:t>
      </w:r>
      <w:r>
        <w:rPr>
          <w:color w:val="404040"/>
        </w:rPr>
        <w:t>to identify the affected area in leaves. Then different types of image-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processing techniques are applied to them, the process those images, to get different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useful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features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needed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purpose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analyzing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later-Plant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disease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identification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especially needed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predict both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quality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quantity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 xml:space="preserve">the </w:t>
      </w:r>
    </w:p>
    <w:p>
      <w:pPr>
        <w:pStyle w:val="4"/>
        <w:spacing w:line="242" w:lineRule="auto"/>
        <w:ind w:right="795"/>
        <w:jc w:val="both"/>
      </w:pPr>
      <w:r>
        <w:rPr>
          <w:color w:val="404040"/>
        </w:rPr>
        <w:t>First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segmentation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step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primarily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based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mild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polygonal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model</w:t>
      </w:r>
      <w:r>
        <w:rPr>
          <w:color w:val="404040"/>
          <w:spacing w:val="63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64"/>
        </w:rPr>
        <w:t xml:space="preserve"> </w:t>
      </w:r>
      <w:r>
        <w:rPr>
          <w:color w:val="404040"/>
        </w:rPr>
        <w:t>first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achieved and later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used 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guide 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evolution 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 energetic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contour.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 </w:t>
      </w:r>
    </w:p>
    <w:p>
      <w:pPr>
        <w:pStyle w:val="4"/>
        <w:spacing w:line="270" w:lineRule="exact"/>
      </w:pPr>
      <w:r>
        <w:rPr>
          <w:color w:val="404040"/>
        </w:rPr>
        <w:t xml:space="preserve"> </w:t>
      </w:r>
    </w:p>
    <w:p>
      <w:pPr>
        <w:pStyle w:val="4"/>
        <w:spacing w:line="242" w:lineRule="auto"/>
        <w:ind w:right="795"/>
        <w:jc w:val="both"/>
      </w:pPr>
      <w:r>
        <w:rPr>
          <w:color w:val="404040"/>
          <w:spacing w:val="-1"/>
        </w:rPr>
        <w:t xml:space="preserve">Combining global shape descriptors </w:t>
      </w:r>
      <w:r>
        <w:rPr>
          <w:color w:val="404040"/>
        </w:rPr>
        <w:t>given by the polygonal model with local curvature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1"/>
        </w:rPr>
        <w:t xml:space="preserve">based features, the leaves are </w:t>
      </w:r>
      <w:r>
        <w:rPr>
          <w:color w:val="404040"/>
        </w:rPr>
        <w:t>then classified overleaf datasets. In this research work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introduce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 method designed to deal with the obstacles raised by such complex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images, for simple and plant leaves. A first segmentation step based on graph-cut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approach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first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performed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later</w:t>
      </w:r>
      <w:r>
        <w:rPr>
          <w:color w:val="404040"/>
          <w:spacing w:val="24"/>
        </w:rPr>
        <w:t xml:space="preserve"> </w:t>
      </w:r>
      <w:r>
        <w:rPr>
          <w:color w:val="404040"/>
        </w:rPr>
        <w:t>used</w:t>
      </w:r>
      <w:r>
        <w:rPr>
          <w:color w:val="404040"/>
          <w:spacing w:val="26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guide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22"/>
        </w:rPr>
        <w:t xml:space="preserve"> </w:t>
      </w:r>
      <w:r>
        <w:rPr>
          <w:color w:val="404040"/>
        </w:rPr>
        <w:t>evolution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25"/>
        </w:rPr>
        <w:t xml:space="preserve"> </w:t>
      </w:r>
      <w:r>
        <w:rPr>
          <w:color w:val="404040"/>
        </w:rPr>
        <w:t>leaf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boundaries,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 implement classification algorithm to classify the diseases and recommend 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fertilizers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affected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leaves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shown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Figure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1. </w:t>
      </w:r>
    </w:p>
    <w:p>
      <w:pPr>
        <w:pStyle w:val="4"/>
        <w:spacing w:line="269" w:lineRule="exact"/>
      </w:pPr>
      <w:r>
        <w:rPr>
          <w:color w:val="404040"/>
        </w:rPr>
        <w:t xml:space="preserve"> </w:t>
      </w:r>
    </w:p>
    <w:p>
      <w:pPr>
        <w:pStyle w:val="4"/>
        <w:spacing w:before="1" w:after="19"/>
      </w:pPr>
      <w:r>
        <w:rPr>
          <w:color w:val="404040"/>
        </w:rPr>
        <w:t xml:space="preserve"> </w:t>
      </w:r>
    </w:p>
    <w:p>
      <w:pPr>
        <w:pStyle w:val="4"/>
        <w:ind w:left="2281"/>
        <w:rPr>
          <w:sz w:val="20"/>
        </w:rPr>
      </w:pPr>
      <w:r>
        <w:rPr>
          <w:sz w:val="20"/>
        </w:rPr>
        <w:drawing>
          <wp:inline distT="0" distB="0" distL="0" distR="0">
            <wp:extent cx="4896485" cy="21031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864" cy="21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/>
        <w:ind w:left="2250" w:right="0" w:firstLine="0"/>
        <w:jc w:val="left"/>
        <w:rPr>
          <w:rFonts w:ascii="Arial"/>
          <w:i/>
          <w:sz w:val="19"/>
        </w:rPr>
      </w:pPr>
      <w:bookmarkStart w:id="0" w:name="_GoBack"/>
      <w:bookmarkEnd w:id="0"/>
      <w:r>
        <w:rPr>
          <w:rFonts w:ascii="Arial"/>
          <w:b/>
          <w:i/>
          <w:color w:val="385522"/>
          <w:spacing w:val="-5"/>
          <w:sz w:val="19"/>
        </w:rPr>
        <w:t xml:space="preserve"> </w:t>
      </w:r>
      <w:r>
        <w:rPr>
          <w:rFonts w:ascii="Arial"/>
          <w:i/>
          <w:color w:val="252525"/>
          <w:sz w:val="19"/>
        </w:rPr>
        <w:t>Proposed</w:t>
      </w:r>
      <w:r>
        <w:rPr>
          <w:rFonts w:ascii="Arial"/>
          <w:i/>
          <w:color w:val="252525"/>
          <w:spacing w:val="-13"/>
          <w:sz w:val="19"/>
        </w:rPr>
        <w:t xml:space="preserve"> </w:t>
      </w:r>
      <w:r>
        <w:rPr>
          <w:rFonts w:ascii="Arial"/>
          <w:i/>
          <w:color w:val="252525"/>
          <w:sz w:val="19"/>
        </w:rPr>
        <w:t>Architecture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2240" w:h="15840"/>
          <w:pgMar w:top="1360" w:right="620" w:bottom="280" w:left="620" w:header="720" w:footer="720" w:gutter="0"/>
          <w:cols w:space="720" w:num="1"/>
        </w:sectPr>
      </w:pPr>
    </w:p>
    <w:p>
      <w:pPr>
        <w:pStyle w:val="4"/>
        <w:spacing w:before="4"/>
        <w:ind w:left="0"/>
        <w:rPr>
          <w:rFonts w:ascii="Arial"/>
          <w:i/>
          <w:sz w:val="17"/>
        </w:rPr>
      </w:pPr>
    </w:p>
    <w:sectPr>
      <w:pgSz w:w="12240" w:h="15840"/>
      <w:pgMar w:top="1500" w:right="62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7472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981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8"/>
      <w:ind w:left="4297" w:right="4249"/>
      <w:jc w:val="center"/>
    </w:pPr>
    <w:rPr>
      <w:rFonts w:ascii="Bahnschrift" w:hAnsi="Bahnschrift" w:eastAsia="Bahnschrift" w:cs="Bahnschrift"/>
      <w:sz w:val="48"/>
      <w:szCs w:val="4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"/>
      <w:ind w:left="114"/>
    </w:pPr>
    <w:rPr>
      <w:rFonts w:ascii="Bahnschrift" w:hAnsi="Bahnschrift" w:eastAsia="Bahnschrift" w:cs="Bahnschrif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2022-11-19T08:29:00Z</dcterms:created>
  <dc:creator>Madesh</dc:creator>
  <cp:lastModifiedBy>murali m</cp:lastModifiedBy>
  <dcterms:modified xsi:type="dcterms:W3CDTF">2022-11-19T08:33:01Z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39FB9D005C2F44449DAF02B887638069</vt:lpwstr>
  </property>
</Properties>
</file>