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69"/>
        <w:ind w:left="658" w:right="618"/>
        <w:jc w:val="center"/>
      </w:pPr>
      <w:r>
        <w:rPr>
          <w:sz w:val="36"/>
          <w:szCs w:val="36"/>
        </w:rPr>
        <w:t>LITERATURE SURVEY</w:t>
      </w:r>
    </w:p>
    <w:p>
      <w:pPr>
        <w:spacing w:before="161"/>
        <w:ind w:left="658" w:right="618" w:firstLine="0"/>
        <w:jc w:val="center"/>
        <w:rPr>
          <w:rFonts w:hint="default"/>
          <w:b w:val="0"/>
          <w:bCs/>
          <w:sz w:val="30"/>
          <w:szCs w:val="30"/>
          <w:lang w:val="en-IN"/>
        </w:rPr>
      </w:pPr>
      <w:r>
        <w:rPr>
          <w:b/>
          <w:sz w:val="32"/>
          <w:szCs w:val="32"/>
        </w:rPr>
        <w:t xml:space="preserve">BY </w:t>
      </w:r>
      <w:r>
        <w:rPr>
          <w:b/>
          <w:sz w:val="28"/>
        </w:rPr>
        <w:t xml:space="preserve">– </w:t>
      </w:r>
      <w:r>
        <w:rPr>
          <w:rFonts w:hint="default"/>
          <w:b w:val="0"/>
          <w:bCs/>
          <w:sz w:val="30"/>
          <w:szCs w:val="30"/>
          <w:lang w:val="en-IN"/>
        </w:rPr>
        <w:t>Y</w:t>
      </w:r>
      <w:r>
        <w:rPr>
          <w:rFonts w:hint="default"/>
          <w:b w:val="0"/>
          <w:bCs/>
          <w:sz w:val="30"/>
          <w:szCs w:val="30"/>
          <w:lang w:val="en-IN"/>
        </w:rPr>
        <w:t>USRA SABA</w:t>
      </w:r>
    </w:p>
    <w:p>
      <w:pPr>
        <w:spacing w:before="161"/>
        <w:ind w:left="658" w:right="618" w:firstLine="0"/>
        <w:jc w:val="center"/>
        <w:rPr>
          <w:rFonts w:hint="default"/>
          <w:b w:val="0"/>
          <w:bCs/>
          <w:sz w:val="30"/>
          <w:szCs w:val="30"/>
          <w:lang w:val="en-IN"/>
        </w:rPr>
      </w:pPr>
      <w:r>
        <w:rPr>
          <w:rFonts w:hint="default"/>
          <w:b w:val="0"/>
          <w:bCs/>
          <w:sz w:val="30"/>
          <w:szCs w:val="30"/>
          <w:lang w:val="en-IN"/>
        </w:rPr>
        <w:t xml:space="preserve">                 FARHEEN OMAR</w:t>
      </w:r>
    </w:p>
    <w:p>
      <w:pPr>
        <w:spacing w:before="161"/>
        <w:ind w:left="658" w:right="618" w:firstLine="0"/>
        <w:jc w:val="center"/>
        <w:rPr>
          <w:rFonts w:hint="default"/>
          <w:b w:val="0"/>
          <w:bCs/>
          <w:sz w:val="30"/>
          <w:szCs w:val="30"/>
          <w:lang w:val="en-IN"/>
        </w:rPr>
      </w:pPr>
      <w:r>
        <w:rPr>
          <w:rFonts w:hint="default"/>
          <w:b w:val="0"/>
          <w:bCs/>
          <w:sz w:val="30"/>
          <w:szCs w:val="30"/>
          <w:lang w:val="en-IN"/>
        </w:rPr>
        <w:t xml:space="preserve">                   AALIYA FATHIMA</w:t>
      </w:r>
      <w:bookmarkStart w:id="0" w:name="_GoBack"/>
      <w:bookmarkEnd w:id="0"/>
    </w:p>
    <w:p>
      <w:pPr>
        <w:spacing w:before="161"/>
        <w:ind w:left="658" w:right="618" w:firstLine="0"/>
        <w:jc w:val="center"/>
        <w:rPr>
          <w:rFonts w:hint="default"/>
          <w:b/>
          <w:sz w:val="30"/>
          <w:szCs w:val="30"/>
          <w:lang w:val="en-IN"/>
        </w:rPr>
      </w:pPr>
      <w:r>
        <w:rPr>
          <w:rFonts w:hint="default"/>
          <w:b w:val="0"/>
          <w:bCs/>
          <w:sz w:val="30"/>
          <w:szCs w:val="30"/>
          <w:lang w:val="en-IN"/>
        </w:rPr>
        <w:t xml:space="preserve">                   ASHIKA NOORIYA</w:t>
      </w:r>
    </w:p>
    <w:p>
      <w:pPr>
        <w:pStyle w:val="5"/>
        <w:spacing w:before="10"/>
        <w:rPr>
          <w:b/>
          <w:sz w:val="24"/>
        </w:rPr>
      </w:pPr>
    </w:p>
    <w:p>
      <w:pPr>
        <w:spacing w:before="0" w:line="237" w:lineRule="auto"/>
        <w:ind w:left="117" w:right="1412" w:firstLine="0"/>
        <w:jc w:val="left"/>
        <w:rPr>
          <w:b/>
          <w:sz w:val="28"/>
        </w:rPr>
      </w:pPr>
      <w:r>
        <w:rPr>
          <w:b/>
          <w:sz w:val="30"/>
          <w:szCs w:val="30"/>
        </w:rPr>
        <w:t xml:space="preserve">PROJECT TOPIC: </w:t>
      </w:r>
      <w:r>
        <w:rPr>
          <w:b/>
          <w:sz w:val="28"/>
        </w:rPr>
        <w:t>Visualizing and Predicting Heart Diseases with an Interactive Dash Board</w:t>
      </w:r>
    </w:p>
    <w:p>
      <w:pPr>
        <w:pStyle w:val="5"/>
        <w:rPr>
          <w:b/>
          <w:sz w:val="24"/>
        </w:rPr>
      </w:pPr>
    </w:p>
    <w:p>
      <w:pPr>
        <w:spacing w:before="0"/>
        <w:ind w:left="117" w:right="0" w:firstLine="0"/>
        <w:jc w:val="left"/>
        <w:rPr>
          <w:b/>
          <w:sz w:val="28"/>
        </w:rPr>
      </w:pPr>
      <w:r>
        <w:rPr>
          <w:b/>
          <w:sz w:val="28"/>
        </w:rPr>
        <w:t>LITERATURE SURVEY:</w:t>
      </w:r>
    </w:p>
    <w:p>
      <w:pPr>
        <w:pStyle w:val="5"/>
        <w:spacing w:before="2"/>
        <w:rPr>
          <w:b/>
          <w:sz w:val="24"/>
        </w:rPr>
      </w:pPr>
    </w:p>
    <w:p>
      <w:pPr>
        <w:pStyle w:val="5"/>
        <w:spacing w:before="0"/>
        <w:ind w:left="117" w:right="155"/>
        <w:rPr>
          <w:sz w:val="32"/>
          <w:szCs w:val="32"/>
        </w:rPr>
      </w:pPr>
      <w:r>
        <w:rPr>
          <w:sz w:val="32"/>
          <w:szCs w:val="32"/>
        </w:rPr>
        <w:t>Data analytics is considered as a cost effective technology in the recent past and it plays an essential role in healthcare which includes new research findings, emergency situations and outbreaks of disease.Healthcare industries generate enormous amount of data, so called big data that accommodates hidden knowledge or pattern for decision making. The huge volume of data is used to make decision which is more accurate than intuition. Exploratory Data Analysis (EDA) detects mistakes, finds appropriate data, checks assumptions and determines the correlation among the explanatory variables. In the context, EDA is considered as analysing data that excludes inferences and statistical modelling.</w:t>
      </w:r>
      <w:r>
        <w:rPr>
          <w:rFonts w:hint="default"/>
          <w:sz w:val="32"/>
          <w:szCs w:val="32"/>
          <w:lang w:val="en-IN"/>
        </w:rPr>
        <w:t xml:space="preserve"> </w:t>
      </w:r>
      <w:r>
        <w:rPr>
          <w:sz w:val="32"/>
          <w:szCs w:val="32"/>
        </w:rPr>
        <w:t>Analytics is an essential technique for any profession as it forecast the future and hidden pattern. The use of analytics in healthcare improves care by facilitating preventive care and EDA is a vital step while analysing data.</w:t>
      </w:r>
    </w:p>
    <w:p>
      <w:pPr>
        <w:pStyle w:val="5"/>
        <w:rPr>
          <w:sz w:val="24"/>
        </w:rPr>
      </w:pPr>
    </w:p>
    <w:p>
      <w:pPr>
        <w:pStyle w:val="2"/>
        <w:rPr>
          <w:sz w:val="32"/>
          <w:szCs w:val="32"/>
        </w:rPr>
      </w:pPr>
      <w:r>
        <w:rPr>
          <w:sz w:val="32"/>
          <w:szCs w:val="32"/>
        </w:rPr>
        <w:t>Heart Disease Prediction using Exploratory Data Analysis</w:t>
      </w:r>
    </w:p>
    <w:p>
      <w:pPr>
        <w:pStyle w:val="5"/>
        <w:rPr>
          <w:b/>
          <w:sz w:val="24"/>
        </w:rPr>
      </w:pPr>
    </w:p>
    <w:p>
      <w:pPr>
        <w:spacing w:before="0"/>
        <w:ind w:left="117" w:right="0" w:firstLine="0"/>
        <w:jc w:val="left"/>
        <w:rPr>
          <w:b/>
          <w:sz w:val="28"/>
        </w:rPr>
      </w:pPr>
      <w:r>
        <w:rPr>
          <w:b/>
          <w:sz w:val="28"/>
        </w:rPr>
        <w:t>R. Indrakumari, T.Poongodi, Soumya Ranjan Jena</w:t>
      </w:r>
    </w:p>
    <w:p>
      <w:pPr>
        <w:pStyle w:val="5"/>
        <w:spacing w:before="2"/>
        <w:rPr>
          <w:b/>
          <w:sz w:val="24"/>
        </w:rPr>
      </w:pPr>
    </w:p>
    <w:p>
      <w:pPr>
        <w:pStyle w:val="5"/>
        <w:spacing w:before="0"/>
        <w:ind w:left="117" w:right="128"/>
      </w:pPr>
      <w:r>
        <w:rPr>
          <w:sz w:val="32"/>
          <w:szCs w:val="32"/>
        </w:rPr>
        <w:t>In this paper, the risk factors that causes heart disease is considered and predicted using K-means algorithm and the analysis is carried out using a publicly available</w:t>
      </w:r>
      <w:r>
        <w:rPr>
          <w:spacing w:val="-48"/>
          <w:sz w:val="32"/>
          <w:szCs w:val="32"/>
        </w:rPr>
        <w:t xml:space="preserve"> </w:t>
      </w:r>
      <w:r>
        <w:rPr>
          <w:sz w:val="32"/>
          <w:szCs w:val="32"/>
        </w:rPr>
        <w:t>data for heart disease. The data</w:t>
      </w:r>
      <w:r>
        <w:rPr>
          <w:rFonts w:hint="default"/>
          <w:sz w:val="32"/>
          <w:szCs w:val="32"/>
          <w:lang w:val="en-IN"/>
        </w:rPr>
        <w:t xml:space="preserve"> </w:t>
      </w:r>
      <w:r>
        <w:rPr>
          <w:sz w:val="32"/>
          <w:szCs w:val="32"/>
        </w:rPr>
        <w:t>set holds 209 records with 8 attributes such as age, chest pain type, blood pressure, blood glucose level, ECG in rest, heart rate and four types of chest pain. To predict the heart disease, K-means clustering algorithm is used along with data analytics and visualization tool. The paper discusses the pre-processing methods, classifier performances and evaluation metrics. In the result section, the visualized data shows that the prediction is</w:t>
      </w:r>
      <w:r>
        <w:rPr>
          <w:spacing w:val="-10"/>
          <w:sz w:val="32"/>
          <w:szCs w:val="32"/>
        </w:rPr>
        <w:t xml:space="preserve"> </w:t>
      </w:r>
      <w:r>
        <w:rPr>
          <w:sz w:val="32"/>
          <w:szCs w:val="32"/>
        </w:rPr>
        <w:t>accurate.</w:t>
      </w:r>
    </w:p>
    <w:p>
      <w:pPr>
        <w:pStyle w:val="5"/>
        <w:spacing w:before="1"/>
        <w:rPr>
          <w:sz w:val="25"/>
        </w:rPr>
      </w:pPr>
    </w:p>
    <w:p>
      <w:pPr>
        <w:pStyle w:val="2"/>
        <w:spacing w:line="237" w:lineRule="auto"/>
        <w:ind w:right="1210"/>
        <w:rPr>
          <w:sz w:val="32"/>
          <w:szCs w:val="32"/>
        </w:rPr>
      </w:pPr>
      <w:r>
        <w:rPr>
          <w:sz w:val="32"/>
          <w:szCs w:val="32"/>
        </w:rPr>
        <w:t>Prediction of heart disease at early stage using data mining and big data analytics: A survey</w:t>
      </w:r>
    </w:p>
    <w:p>
      <w:pPr>
        <w:pStyle w:val="5"/>
        <w:rPr>
          <w:b/>
          <w:sz w:val="24"/>
        </w:rPr>
      </w:pPr>
    </w:p>
    <w:p>
      <w:pPr>
        <w:spacing w:before="0"/>
        <w:ind w:left="117" w:right="0" w:firstLine="0"/>
        <w:jc w:val="left"/>
        <w:rPr>
          <w:b/>
          <w:sz w:val="28"/>
        </w:rPr>
      </w:pPr>
      <w:r>
        <w:rPr>
          <w:b/>
          <w:sz w:val="28"/>
        </w:rPr>
        <w:t>N. K. Salma Banu, Suma Swamy</w:t>
      </w:r>
    </w:p>
    <w:p>
      <w:pPr>
        <w:pStyle w:val="5"/>
        <w:spacing w:before="2"/>
        <w:rPr>
          <w:b/>
          <w:sz w:val="24"/>
        </w:rPr>
      </w:pPr>
    </w:p>
    <w:p>
      <w:pPr>
        <w:pStyle w:val="5"/>
        <w:spacing w:before="0"/>
        <w:ind w:left="117"/>
        <w:rPr>
          <w:rFonts w:hint="default"/>
          <w:lang w:val="en-IN"/>
        </w:rPr>
      </w:pPr>
      <w:r>
        <w:rPr>
          <w:sz w:val="32"/>
          <w:szCs w:val="32"/>
        </w:rPr>
        <w:t>Several studies have been carried out for developing prediction model using individual technique and also by combining two or more techniques. This paper provides a quick and easy review and understanding of available prediction models using data mining from 2004 to 2016. The comparison shows the accuracy level of each model given by different researchers.</w:t>
      </w:r>
      <w:r>
        <w:rPr>
          <w:rFonts w:hint="default"/>
          <w:sz w:val="32"/>
          <w:szCs w:val="32"/>
          <w:lang w:val="en-IN"/>
        </w:rPr>
        <w:t xml:space="preserve"> </w:t>
      </w:r>
      <w:r>
        <w:rPr>
          <w:sz w:val="32"/>
          <w:szCs w:val="32"/>
        </w:rPr>
        <w:t xml:space="preserve">In the </w:t>
      </w:r>
      <w:r>
        <w:rPr>
          <w:rFonts w:hint="default"/>
          <w:sz w:val="32"/>
          <w:szCs w:val="32"/>
          <w:lang w:val="en-IN"/>
        </w:rPr>
        <w:t>conclusion</w:t>
      </w:r>
      <w:r>
        <w:rPr>
          <w:sz w:val="32"/>
          <w:szCs w:val="32"/>
        </w:rPr>
        <w:t>, the visualized data shows that the prediction is</w:t>
      </w:r>
      <w:r>
        <w:rPr>
          <w:spacing w:val="-10"/>
          <w:sz w:val="32"/>
          <w:szCs w:val="32"/>
        </w:rPr>
        <w:t xml:space="preserve"> </w:t>
      </w:r>
      <w:r>
        <w:rPr>
          <w:sz w:val="32"/>
          <w:szCs w:val="32"/>
        </w:rPr>
        <w:t>accurate.</w:t>
      </w:r>
    </w:p>
    <w:sectPr>
      <w:type w:val="continuous"/>
      <w:pgSz w:w="11910" w:h="16840"/>
      <w:pgMar w:top="1040" w:right="1000" w:bottom="280" w:left="96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AB27B94"/>
    <w:rsid w:val="3DA45FA9"/>
    <w:rsid w:val="4ADB7AD0"/>
    <w:rsid w:val="56AE505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en-US"/>
    </w:rPr>
  </w:style>
  <w:style w:type="paragraph" w:styleId="2">
    <w:name w:val="heading 1"/>
    <w:basedOn w:val="1"/>
    <w:next w:val="1"/>
    <w:qFormat/>
    <w:uiPriority w:val="1"/>
    <w:pPr>
      <w:ind w:left="117"/>
      <w:outlineLvl w:val="1"/>
    </w:pPr>
    <w:rPr>
      <w:rFonts w:ascii="Times New Roman" w:hAnsi="Times New Roman" w:eastAsia="Times New Roman" w:cs="Times New Roman"/>
      <w:b/>
      <w:bCs/>
      <w:sz w:val="28"/>
      <w:szCs w:val="28"/>
      <w:lang w:val="en-US" w:eastAsia="en-US" w:bidi="en-US"/>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pPr>
      <w:spacing w:before="5"/>
    </w:pPr>
    <w:rPr>
      <w:rFonts w:ascii="Times New Roman" w:hAnsi="Times New Roman" w:eastAsia="Times New Roman" w:cs="Times New Roman"/>
      <w:sz w:val="28"/>
      <w:szCs w:val="28"/>
      <w:lang w:val="en-US" w:eastAsia="en-US" w:bidi="en-US"/>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rPr>
      <w:lang w:val="en-US" w:eastAsia="en-US" w:bidi="en-US"/>
    </w:rPr>
  </w:style>
  <w:style w:type="paragraph" w:customStyle="1" w:styleId="8">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5</TotalTime>
  <ScaleCrop>false</ScaleCrop>
  <LinksUpToDate>false</LinksUpToDate>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2022-11-08T08:55:00Z</dcterms:created>
  <dc:creator>Microsoft account</dc:creator>
  <cp:lastModifiedBy>Ijaz Ahamed</cp:lastModifiedBy>
  <dcterms:modified xsi:type="dcterms:W3CDTF">2022-11-08T09:10:54Z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2022-10-15T00:00:00Z</vt:filetime>
  </property>
  <property fmtid="{D5CDD505-2E9C-101B-9397-08002B2CF9AE}" pid="3" name="Creator">
    <vt:lpwstr>Microsoft® Word 2013</vt:lpwstr>
  </property>
  <property fmtid="{D5CDD505-2E9C-101B-9397-08002B2CF9AE}" pid="4" name="LastSaved">
    <vt:filetime>2022-11-08T00:00:00Z</vt:filetime>
  </property>
  <property fmtid="{D5CDD505-2E9C-101B-9397-08002B2CF9AE}" pid="5" name="KSOProductBuildVer">
    <vt:lpwstr>1033-11.2.0.11380</vt:lpwstr>
  </property>
  <property fmtid="{D5CDD505-2E9C-101B-9397-08002B2CF9AE}" pid="6" name="ICV">
    <vt:lpwstr>C0EAEF5A50B6461DB96184D0E420DF01</vt:lpwstr>
  </property>
</Properties>
</file>