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2F8C" w14:textId="77777777" w:rsidR="00035D89" w:rsidRDefault="00035D89">
      <w:pPr>
        <w:pStyle w:val="BodyText"/>
        <w:rPr>
          <w:sz w:val="20"/>
        </w:rPr>
      </w:pPr>
    </w:p>
    <w:p w14:paraId="63BEF196" w14:textId="77777777" w:rsidR="00035D89" w:rsidRDefault="00035D89">
      <w:pPr>
        <w:pStyle w:val="BodyText"/>
        <w:spacing w:before="4"/>
        <w:rPr>
          <w:sz w:val="2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035D89" w14:paraId="7DCDF4DC" w14:textId="77777777">
        <w:trPr>
          <w:trHeight w:val="268"/>
        </w:trPr>
        <w:tc>
          <w:tcPr>
            <w:tcW w:w="4514" w:type="dxa"/>
          </w:tcPr>
          <w:p w14:paraId="2F46FEA1" w14:textId="77777777" w:rsidR="00035D89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4" w:type="dxa"/>
          </w:tcPr>
          <w:p w14:paraId="51A338FC" w14:textId="2316224D" w:rsidR="00035D89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4F159D">
              <w:t>19657</w:t>
            </w:r>
          </w:p>
        </w:tc>
      </w:tr>
      <w:tr w:rsidR="00035D89" w14:paraId="18F4FFD5" w14:textId="77777777">
        <w:trPr>
          <w:trHeight w:val="1349"/>
        </w:trPr>
        <w:tc>
          <w:tcPr>
            <w:tcW w:w="4514" w:type="dxa"/>
          </w:tcPr>
          <w:p w14:paraId="6137898A" w14:textId="77777777" w:rsidR="00035D89" w:rsidRDefault="00000000">
            <w:pPr>
              <w:pStyle w:val="TableParagraph"/>
              <w:spacing w:before="7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2AA46972" w14:textId="77777777" w:rsidR="00035D89" w:rsidRDefault="00035D89">
            <w:pPr>
              <w:pStyle w:val="TableParagraph"/>
              <w:spacing w:before="3"/>
              <w:ind w:left="0"/>
              <w:rPr>
                <w:rFonts w:ascii="Times New Roman"/>
                <w:sz w:val="17"/>
              </w:rPr>
            </w:pPr>
          </w:p>
          <w:p w14:paraId="006E0CFD" w14:textId="77777777" w:rsidR="00035D89" w:rsidRDefault="00000000">
            <w:pPr>
              <w:pStyle w:val="TableParagraph"/>
              <w:spacing w:line="412" w:lineRule="auto"/>
              <w:ind w:right="953"/>
            </w:pPr>
            <w:r>
              <w:rPr>
                <w:spacing w:val="-1"/>
              </w:rPr>
              <w:t>Smart</w:t>
            </w:r>
            <w:r>
              <w:rPr>
                <w:spacing w:val="-8"/>
              </w:rPr>
              <w:t xml:space="preserve"> </w:t>
            </w:r>
            <w:r>
              <w:t>Waste</w:t>
            </w:r>
            <w:r>
              <w:rPr>
                <w:spacing w:val="-7"/>
              </w:rPr>
              <w:t xml:space="preserve"> </w:t>
            </w:r>
            <w:r>
              <w:t>Management</w:t>
            </w:r>
            <w:r>
              <w:rPr>
                <w:spacing w:val="-12"/>
              </w:rPr>
              <w:t xml:space="preserve"> </w:t>
            </w:r>
            <w:r>
              <w:t xml:space="preserve">System </w:t>
            </w:r>
            <w:proofErr w:type="gramStart"/>
            <w:r>
              <w:t>For</w:t>
            </w:r>
            <w:proofErr w:type="gramEnd"/>
            <w:r>
              <w:rPr>
                <w:spacing w:val="-47"/>
              </w:rPr>
              <w:t xml:space="preserve"> </w:t>
            </w:r>
            <w:r>
              <w:t>Metropolitan</w:t>
            </w:r>
            <w:r>
              <w:rPr>
                <w:spacing w:val="-9"/>
              </w:rPr>
              <w:t xml:space="preserve"> </w:t>
            </w:r>
            <w:r>
              <w:t>Cities</w:t>
            </w:r>
          </w:p>
        </w:tc>
      </w:tr>
    </w:tbl>
    <w:p w14:paraId="0A075185" w14:textId="77777777" w:rsidR="00035D89" w:rsidRDefault="00035D89">
      <w:pPr>
        <w:pStyle w:val="BodyText"/>
        <w:rPr>
          <w:sz w:val="20"/>
        </w:rPr>
      </w:pPr>
    </w:p>
    <w:p w14:paraId="55CF10B4" w14:textId="77777777" w:rsidR="00035D89" w:rsidRDefault="00035D89">
      <w:pPr>
        <w:pStyle w:val="BodyText"/>
        <w:spacing w:before="8"/>
        <w:rPr>
          <w:sz w:val="16"/>
        </w:rPr>
      </w:pPr>
    </w:p>
    <w:p w14:paraId="03C0A020" w14:textId="77777777" w:rsidR="00035D89" w:rsidRDefault="00000000">
      <w:pPr>
        <w:pStyle w:val="Title"/>
      </w:pPr>
      <w:r>
        <w:t>Project</w:t>
      </w:r>
      <w:r>
        <w:rPr>
          <w:spacing w:val="-15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Delivery</w:t>
      </w:r>
      <w:r>
        <w:rPr>
          <w:spacing w:val="-16"/>
        </w:rPr>
        <w:t xml:space="preserve"> </w:t>
      </w:r>
      <w:proofErr w:type="gramStart"/>
      <w:r>
        <w:t>Of</w:t>
      </w:r>
      <w:proofErr w:type="gramEnd"/>
      <w:r>
        <w:rPr>
          <w:spacing w:val="-8"/>
        </w:rPr>
        <w:t xml:space="preserve"> </w:t>
      </w:r>
      <w:r>
        <w:t>Sprint-1</w:t>
      </w:r>
    </w:p>
    <w:p w14:paraId="0FCB9570" w14:textId="77777777" w:rsidR="00035D8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93"/>
        <w:rPr>
          <w:sz w:val="28"/>
        </w:rPr>
      </w:pPr>
      <w:r>
        <w:rPr>
          <w:sz w:val="28"/>
        </w:rPr>
        <w:t>Introduction</w:t>
      </w:r>
    </w:p>
    <w:p w14:paraId="1030AACE" w14:textId="77777777" w:rsidR="00035D8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8"/>
        </w:rPr>
      </w:pPr>
      <w:r>
        <w:rPr>
          <w:sz w:val="28"/>
        </w:rPr>
        <w:t>Abstract</w:t>
      </w:r>
    </w:p>
    <w:p w14:paraId="36154E65" w14:textId="77777777" w:rsidR="00035D89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9"/>
        <w:rPr>
          <w:sz w:val="28"/>
        </w:rPr>
      </w:pPr>
      <w:r>
        <w:rPr>
          <w:sz w:val="28"/>
        </w:rPr>
        <w:t>Related</w:t>
      </w:r>
      <w:r>
        <w:rPr>
          <w:spacing w:val="-12"/>
          <w:sz w:val="28"/>
        </w:rPr>
        <w:t xml:space="preserve"> </w:t>
      </w:r>
      <w:r>
        <w:rPr>
          <w:sz w:val="28"/>
        </w:rPr>
        <w:t>Works</w:t>
      </w:r>
    </w:p>
    <w:p w14:paraId="6A6D3CF3" w14:textId="77777777" w:rsidR="00035D89" w:rsidRDefault="00000000">
      <w:pPr>
        <w:pStyle w:val="Heading1"/>
        <w:spacing w:before="172"/>
      </w:pPr>
      <w:bookmarkStart w:id="0" w:name="Abstract:"/>
      <w:bookmarkEnd w:id="0"/>
      <w:r>
        <w:t>Abstract:</w:t>
      </w:r>
    </w:p>
    <w:p w14:paraId="7BC82252" w14:textId="77777777" w:rsidR="00035D89" w:rsidRDefault="00000000">
      <w:pPr>
        <w:spacing w:before="193" w:line="259" w:lineRule="auto"/>
        <w:ind w:left="220" w:right="254"/>
        <w:rPr>
          <w:i/>
        </w:rPr>
      </w:pPr>
      <w:r>
        <w:rPr>
          <w:i/>
        </w:rPr>
        <w:t>Medical waste disposal has been a big issue due to an exponentially growing population and the</w:t>
      </w:r>
      <w:r>
        <w:rPr>
          <w:i/>
          <w:spacing w:val="1"/>
        </w:rPr>
        <w:t xml:space="preserve"> </w:t>
      </w:r>
      <w:r>
        <w:rPr>
          <w:i/>
        </w:rPr>
        <w:t>COVID-19 pandemic. Increased waste generation per person has resulted from urbanization,</w:t>
      </w:r>
      <w:r>
        <w:rPr>
          <w:i/>
          <w:spacing w:val="1"/>
        </w:rPr>
        <w:t xml:space="preserve"> </w:t>
      </w:r>
      <w:r>
        <w:rPr>
          <w:i/>
        </w:rPr>
        <w:t>industrialization, and economic development. Substandard medical waste separation at the site of</w:t>
      </w:r>
      <w:r>
        <w:rPr>
          <w:i/>
          <w:spacing w:val="1"/>
        </w:rPr>
        <w:t xml:space="preserve"> </w:t>
      </w:r>
      <w:r>
        <w:rPr>
          <w:i/>
        </w:rPr>
        <w:t>origin</w:t>
      </w:r>
      <w:r>
        <w:rPr>
          <w:i/>
          <w:spacing w:val="-9"/>
        </w:rPr>
        <w:t xml:space="preserve"> </w:t>
      </w:r>
      <w:r>
        <w:rPr>
          <w:i/>
        </w:rPr>
        <w:t>might</w:t>
      </w:r>
      <w:r>
        <w:rPr>
          <w:i/>
          <w:spacing w:val="-8"/>
        </w:rPr>
        <w:t xml:space="preserve"> </w:t>
      </w:r>
      <w:r>
        <w:rPr>
          <w:i/>
        </w:rPr>
        <w:t>have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cascading</w:t>
      </w:r>
      <w:r>
        <w:rPr>
          <w:i/>
          <w:spacing w:val="-4"/>
        </w:rPr>
        <w:t xml:space="preserve"> </w:t>
      </w:r>
      <w:r>
        <w:rPr>
          <w:i/>
        </w:rPr>
        <w:t>effect</w:t>
      </w:r>
      <w:r>
        <w:rPr>
          <w:i/>
          <w:spacing w:val="-3"/>
        </w:rPr>
        <w:t xml:space="preserve"> </w:t>
      </w:r>
      <w:r>
        <w:rPr>
          <w:i/>
        </w:rPr>
        <w:t>on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11"/>
        </w:rPr>
        <w:t xml:space="preserve"> </w:t>
      </w:r>
      <w:r>
        <w:rPr>
          <w:i/>
        </w:rPr>
        <w:t>environment,</w:t>
      </w:r>
      <w:r>
        <w:rPr>
          <w:i/>
          <w:spacing w:val="-1"/>
        </w:rPr>
        <w:t xml:space="preserve"> </w:t>
      </w:r>
      <w:r>
        <w:rPr>
          <w:i/>
        </w:rPr>
        <w:t>putting</w:t>
      </w:r>
      <w:r>
        <w:rPr>
          <w:i/>
          <w:spacing w:val="-4"/>
        </w:rPr>
        <w:t xml:space="preserve"> </w:t>
      </w:r>
      <w:r>
        <w:rPr>
          <w:i/>
        </w:rPr>
        <w:t>humans,</w:t>
      </w:r>
      <w:r>
        <w:rPr>
          <w:i/>
          <w:spacing w:val="-5"/>
        </w:rPr>
        <w:t xml:space="preserve"> </w:t>
      </w:r>
      <w:r>
        <w:rPr>
          <w:i/>
        </w:rPr>
        <w:t>wildlife,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14"/>
        </w:rPr>
        <w:t xml:space="preserve"> </w:t>
      </w:r>
      <w:r>
        <w:rPr>
          <w:i/>
        </w:rPr>
        <w:t>soil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water</w:t>
      </w:r>
      <w:r>
        <w:rPr>
          <w:i/>
          <w:spacing w:val="-52"/>
        </w:rPr>
        <w:t xml:space="preserve"> </w:t>
      </w:r>
      <w:r>
        <w:rPr>
          <w:i/>
        </w:rPr>
        <w:t>bodies at danger. If hazardous airborne pollutants are not effectively controlled, separated, and</w:t>
      </w:r>
      <w:r>
        <w:rPr>
          <w:i/>
          <w:spacing w:val="1"/>
        </w:rPr>
        <w:t xml:space="preserve"> </w:t>
      </w:r>
      <w:r>
        <w:rPr>
          <w:i/>
        </w:rPr>
        <w:t>burned by on-site or off-site incineration, environmental concerns linked with inadequate clinical</w:t>
      </w:r>
      <w:r>
        <w:rPr>
          <w:i/>
          <w:spacing w:val="1"/>
        </w:rPr>
        <w:t xml:space="preserve"> </w:t>
      </w:r>
      <w:r>
        <w:rPr>
          <w:i/>
        </w:rPr>
        <w:t>waste may pollute the air we breathe. This paper proposes an IoT based smart health care waste</w:t>
      </w:r>
      <w:r>
        <w:rPr>
          <w:i/>
          <w:spacing w:val="1"/>
        </w:rPr>
        <w:t xml:space="preserve"> </w:t>
      </w:r>
      <w:r>
        <w:rPr>
          <w:i/>
        </w:rPr>
        <w:t>segregator which segregates the waste into five kinds. The sensors detect and the type of waste and</w:t>
      </w:r>
      <w:r>
        <w:rPr>
          <w:i/>
          <w:spacing w:val="1"/>
        </w:rPr>
        <w:t xml:space="preserve"> </w:t>
      </w:r>
      <w:r>
        <w:rPr>
          <w:i/>
        </w:rPr>
        <w:t>the waste gets</w:t>
      </w:r>
      <w:r>
        <w:rPr>
          <w:i/>
          <w:spacing w:val="3"/>
        </w:rPr>
        <w:t xml:space="preserve"> </w:t>
      </w:r>
      <w:r>
        <w:rPr>
          <w:i/>
        </w:rPr>
        <w:t>disposed</w:t>
      </w:r>
      <w:r>
        <w:rPr>
          <w:i/>
          <w:spacing w:val="-7"/>
        </w:rPr>
        <w:t xml:space="preserve"> </w:t>
      </w:r>
      <w:r>
        <w:rPr>
          <w:i/>
        </w:rPr>
        <w:t>into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smart</w:t>
      </w:r>
      <w:r>
        <w:rPr>
          <w:i/>
          <w:spacing w:val="-6"/>
        </w:rPr>
        <w:t xml:space="preserve"> </w:t>
      </w:r>
      <w:r>
        <w:rPr>
          <w:i/>
        </w:rPr>
        <w:t>bins</w:t>
      </w:r>
      <w:r>
        <w:rPr>
          <w:i/>
          <w:spacing w:val="-3"/>
        </w:rPr>
        <w:t xml:space="preserve"> </w:t>
      </w:r>
      <w:r>
        <w:rPr>
          <w:i/>
        </w:rPr>
        <w:t>accordingly.</w:t>
      </w:r>
    </w:p>
    <w:p w14:paraId="47D9A125" w14:textId="77777777" w:rsidR="00035D89" w:rsidRDefault="00000000">
      <w:pPr>
        <w:pStyle w:val="Heading1"/>
        <w:spacing w:before="160"/>
      </w:pPr>
      <w:bookmarkStart w:id="1" w:name="Introduction:"/>
      <w:bookmarkEnd w:id="1"/>
      <w:r>
        <w:t>Introduction:</w:t>
      </w:r>
    </w:p>
    <w:p w14:paraId="0307DDF0" w14:textId="77777777" w:rsidR="00035D89" w:rsidRDefault="00000000">
      <w:pPr>
        <w:pStyle w:val="BodyText"/>
        <w:spacing w:before="183" w:line="259" w:lineRule="auto"/>
        <w:ind w:left="220" w:right="333"/>
      </w:pPr>
      <w:r>
        <w:t>The Internet plays an important role in today' world by linking computers to the planet Wide net</w:t>
      </w:r>
      <w:r>
        <w:rPr>
          <w:spacing w:val="1"/>
        </w:rPr>
        <w:t xml:space="preserve"> </w:t>
      </w:r>
      <w:r>
        <w:t xml:space="preserve">(www), that permits users to access data from everywhere the world </w:t>
      </w:r>
      <w:r>
        <w:rPr>
          <w:color w:val="2C5292"/>
        </w:rPr>
        <w:t xml:space="preserve">[1]. </w:t>
      </w:r>
      <w:r>
        <w:t>The Internet of Things</w:t>
      </w:r>
      <w:r>
        <w:rPr>
          <w:spacing w:val="1"/>
        </w:rPr>
        <w:t xml:space="preserve"> </w:t>
      </w:r>
      <w:r>
        <w:t xml:space="preserve">(IoT)refers to things that are connected to the internet and can often be managed from </w:t>
      </w:r>
      <w:proofErr w:type="gramStart"/>
      <w:r>
        <w:t>there</w:t>
      </w:r>
      <w:r>
        <w:rPr>
          <w:color w:val="2C5292"/>
        </w:rPr>
        <w:t>[</w:t>
      </w:r>
      <w:proofErr w:type="gramEnd"/>
      <w:r>
        <w:rPr>
          <w:color w:val="2C5292"/>
        </w:rPr>
        <w:t>2].</w:t>
      </w:r>
      <w:r>
        <w:rPr>
          <w:color w:val="2C5292"/>
          <w:spacing w:val="1"/>
        </w:rPr>
        <w:t xml:space="preserve"> </w:t>
      </w:r>
      <w:r>
        <w:t>Garbage is described as solid substances generated as a result of human activities that are removed</w:t>
      </w:r>
      <w:r>
        <w:rPr>
          <w:spacing w:val="1"/>
        </w:rPr>
        <w:t xml:space="preserve"> </w:t>
      </w:r>
      <w:r>
        <w:t xml:space="preserve">from the </w:t>
      </w:r>
      <w:proofErr w:type="gramStart"/>
      <w:r>
        <w:t>system</w:t>
      </w:r>
      <w:r>
        <w:rPr>
          <w:color w:val="446EC4"/>
        </w:rPr>
        <w:t>[</w:t>
      </w:r>
      <w:proofErr w:type="gramEnd"/>
      <w:r>
        <w:rPr>
          <w:color w:val="446EC4"/>
        </w:rPr>
        <w:t xml:space="preserve">3] </w:t>
      </w:r>
      <w:r>
        <w:t>because they are no longer useful in the respective economic, biomedical, or</w:t>
      </w:r>
      <w:r>
        <w:rPr>
          <w:spacing w:val="1"/>
        </w:rPr>
        <w:t xml:space="preserve"> </w:t>
      </w:r>
      <w:r>
        <w:t>technical method. In a wider context, solid waste refers to all products that are used in the home,</w:t>
      </w:r>
      <w:r>
        <w:rPr>
          <w:spacing w:val="1"/>
        </w:rPr>
        <w:t xml:space="preserve"> </w:t>
      </w:r>
      <w:r>
        <w:t>industry, or agriculture. Municipal solid waste (MSM) is described as waste that accrues in areas</w:t>
      </w:r>
      <w:r>
        <w:rPr>
          <w:spacing w:val="1"/>
        </w:rPr>
        <w:t xml:space="preserve"> </w:t>
      </w:r>
      <w:r>
        <w:t>maintained by municipalities that are responsible for its disposal and recycling. People can throw</w:t>
      </w:r>
      <w:r>
        <w:rPr>
          <w:spacing w:val="1"/>
        </w:rPr>
        <w:t xml:space="preserve"> </w:t>
      </w:r>
      <w:r>
        <w:t xml:space="preserve">garbage in waste bins, which is why they are valuable in </w:t>
      </w:r>
      <w:proofErr w:type="gramStart"/>
      <w:r>
        <w:t>life</w:t>
      </w:r>
      <w:r>
        <w:rPr>
          <w:color w:val="446EC4"/>
        </w:rPr>
        <w:t>[</w:t>
      </w:r>
      <w:proofErr w:type="gramEnd"/>
      <w:r>
        <w:rPr>
          <w:color w:val="446EC4"/>
        </w:rPr>
        <w:t>3]</w:t>
      </w:r>
      <w:r>
        <w:t>. If it didn't happen, the future would</w:t>
      </w:r>
      <w:r>
        <w:rPr>
          <w:spacing w:val="-52"/>
        </w:rPr>
        <w:t xml:space="preserve"> </w:t>
      </w:r>
      <w:r>
        <w:t>be a mess. Because a business or household has a garbage disposal device, it becomes a valuable</w:t>
      </w:r>
      <w:r>
        <w:rPr>
          <w:spacing w:val="1"/>
        </w:rPr>
        <w:t xml:space="preserve"> </w:t>
      </w:r>
      <w:r>
        <w:t>piece of equipment. The dustbin's position as a conciliator of changing waste practices has barely</w:t>
      </w:r>
      <w:r>
        <w:rPr>
          <w:spacing w:val="1"/>
        </w:rPr>
        <w:t xml:space="preserve"> </w:t>
      </w:r>
      <w:r>
        <w:t>been regarded, despite its importance in our daily lives. Bins, it is believed, are providing a telling</w:t>
      </w:r>
      <w:r>
        <w:rPr>
          <w:spacing w:val="1"/>
        </w:rPr>
        <w:t xml:space="preserve"> </w:t>
      </w:r>
      <w:r>
        <w:t>indicator of new garbage relationships in society as they are repurposed as environmental</w:t>
      </w:r>
      <w:r>
        <w:rPr>
          <w:spacing w:val="1"/>
        </w:rPr>
        <w:t xml:space="preserve"> </w:t>
      </w:r>
      <w:r>
        <w:t>technologies</w:t>
      </w:r>
      <w:r>
        <w:rPr>
          <w:spacing w:val="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recycling</w:t>
      </w:r>
      <w:r>
        <w:rPr>
          <w:spacing w:val="-11"/>
        </w:rPr>
        <w:t xml:space="preserve"> </w:t>
      </w:r>
      <w:r>
        <w:t>schemes.</w:t>
      </w:r>
    </w:p>
    <w:p w14:paraId="5FD9FD54" w14:textId="77777777" w:rsidR="00035D89" w:rsidRDefault="00035D89">
      <w:pPr>
        <w:spacing w:line="259" w:lineRule="auto"/>
        <w:sectPr w:rsidR="00035D89">
          <w:type w:val="continuous"/>
          <w:pgSz w:w="11920" w:h="16850"/>
          <w:pgMar w:top="1600" w:right="1320" w:bottom="280" w:left="1220" w:header="720" w:footer="720" w:gutter="0"/>
          <w:cols w:space="720"/>
        </w:sectPr>
      </w:pPr>
    </w:p>
    <w:p w14:paraId="48D861C0" w14:textId="77777777" w:rsidR="00035D89" w:rsidRDefault="00000000">
      <w:pPr>
        <w:pStyle w:val="Heading1"/>
        <w:jc w:val="both"/>
      </w:pPr>
      <w:bookmarkStart w:id="2" w:name="Related_Works:"/>
      <w:bookmarkEnd w:id="2"/>
      <w:r>
        <w:lastRenderedPageBreak/>
        <w:t>Related</w:t>
      </w:r>
      <w:r>
        <w:rPr>
          <w:spacing w:val="-14"/>
        </w:rPr>
        <w:t xml:space="preserve"> </w:t>
      </w:r>
      <w:r>
        <w:t>Works:</w:t>
      </w:r>
    </w:p>
    <w:p w14:paraId="302AD240" w14:textId="77777777" w:rsidR="00035D89" w:rsidRDefault="00000000">
      <w:pPr>
        <w:pStyle w:val="BodyText"/>
        <w:spacing w:before="176" w:line="237" w:lineRule="auto"/>
        <w:ind w:left="220" w:right="171"/>
        <w:jc w:val="both"/>
      </w:pPr>
      <w:r>
        <w:t>Garbage, garbage, and litter are all over the television these days, with disturbing statistics of debris</w:t>
      </w:r>
      <w:r>
        <w:rPr>
          <w:spacing w:val="1"/>
        </w:rPr>
        <w:t xml:space="preserve"> </w:t>
      </w:r>
      <w:r>
        <w:rPr>
          <w:spacing w:val="-1"/>
        </w:rPr>
        <w:t>filling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world.</w:t>
      </w:r>
      <w:r>
        <w:rPr>
          <w:spacing w:val="5"/>
        </w:rPr>
        <w:t xml:space="preserve"> </w:t>
      </w:r>
      <w:r>
        <w:rPr>
          <w:spacing w:val="-1"/>
        </w:rPr>
        <w:t>Despite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grim</w:t>
      </w:r>
      <w:r>
        <w:rPr>
          <w:spacing w:val="-10"/>
        </w:rPr>
        <w:t xml:space="preserve"> </w:t>
      </w:r>
      <w:r>
        <w:rPr>
          <w:spacing w:val="-1"/>
        </w:rPr>
        <w:t>news,</w:t>
      </w:r>
      <w: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number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people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policymakers</w:t>
      </w:r>
      <w:r>
        <w:rPr>
          <w:spacing w:val="5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trying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change</w:t>
      </w:r>
      <w:r>
        <w:rPr>
          <w:spacing w:val="-14"/>
        </w:rPr>
        <w:t xml:space="preserve"> </w:t>
      </w:r>
      <w:r>
        <w:t>the</w:t>
      </w:r>
    </w:p>
    <w:p w14:paraId="75D0B05F" w14:textId="77777777" w:rsidR="00035D89" w:rsidRDefault="00035D89">
      <w:pPr>
        <w:pStyle w:val="BodyText"/>
        <w:rPr>
          <w:sz w:val="24"/>
        </w:rPr>
      </w:pPr>
    </w:p>
    <w:p w14:paraId="620B2585" w14:textId="77777777" w:rsidR="00035D89" w:rsidRDefault="00035D89">
      <w:pPr>
        <w:pStyle w:val="BodyText"/>
        <w:spacing w:before="7"/>
        <w:rPr>
          <w:sz w:val="21"/>
        </w:rPr>
      </w:pPr>
    </w:p>
    <w:p w14:paraId="60AB46A4" w14:textId="77777777" w:rsidR="00035D89" w:rsidRDefault="00000000">
      <w:pPr>
        <w:pStyle w:val="BodyText"/>
        <w:ind w:left="119" w:right="100" w:firstLine="52"/>
        <w:jc w:val="both"/>
      </w:pPr>
      <w:r>
        <w:t>trend</w:t>
      </w:r>
      <w:r>
        <w:rPr>
          <w:spacing w:val="-10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creative</w:t>
      </w:r>
      <w:r>
        <w:rPr>
          <w:spacing w:val="-7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management</w:t>
      </w:r>
      <w:r>
        <w:rPr>
          <w:spacing w:val="5"/>
        </w:rPr>
        <w:t xml:space="preserve"> </w:t>
      </w:r>
      <w:r>
        <w:t>practices.</w:t>
      </w:r>
      <w:r>
        <w:rPr>
          <w:spacing w:val="4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forward-thinking</w:t>
      </w:r>
      <w:r>
        <w:rPr>
          <w:spacing w:val="-9"/>
        </w:rPr>
        <w:t xml:space="preserve"> </w:t>
      </w:r>
      <w:r>
        <w:t>countries</w:t>
      </w:r>
      <w:r>
        <w:rPr>
          <w:spacing w:val="5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taking</w:t>
      </w:r>
      <w:r>
        <w:rPr>
          <w:spacing w:val="-9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novel</w:t>
      </w:r>
      <w:r>
        <w:rPr>
          <w:spacing w:val="-53"/>
        </w:rPr>
        <w:t xml:space="preserve"> </w:t>
      </w:r>
      <w:r>
        <w:t>approach to waste management in order to make the environment a safer, healthier place. Germany is</w:t>
      </w:r>
      <w:r>
        <w:rPr>
          <w:spacing w:val="1"/>
        </w:rPr>
        <w:t xml:space="preserve"> </w:t>
      </w:r>
      <w:r>
        <w:t>first, followed by Austria, South Korea, Wales, and Indonesia. Clean Harbors, Stericycle Inc., Covanta</w:t>
      </w:r>
      <w:r>
        <w:rPr>
          <w:spacing w:val="1"/>
        </w:rPr>
        <w:t xml:space="preserve"> </w:t>
      </w:r>
      <w:r>
        <w:t>Holding,</w:t>
      </w:r>
      <w:r>
        <w:rPr>
          <w:spacing w:val="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13"/>
        </w:rPr>
        <w:t xml:space="preserve"> </w:t>
      </w:r>
      <w:r>
        <w:t>waste</w:t>
      </w:r>
      <w:r>
        <w:rPr>
          <w:spacing w:val="-5"/>
        </w:rPr>
        <w:t xml:space="preserve"> </w:t>
      </w:r>
      <w:r>
        <w:t>management</w:t>
      </w:r>
      <w:r>
        <w:rPr>
          <w:spacing w:val="8"/>
        </w:rPr>
        <w:t xml:space="preserve"> </w:t>
      </w:r>
      <w:r>
        <w:t>firms</w:t>
      </w:r>
      <w:r>
        <w:rPr>
          <w:spacing w:val="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world.</w:t>
      </w:r>
    </w:p>
    <w:p w14:paraId="25C1EDED" w14:textId="77777777" w:rsidR="00035D89" w:rsidRDefault="00000000">
      <w:pPr>
        <w:pStyle w:val="BodyText"/>
        <w:spacing w:before="165"/>
        <w:ind w:left="220" w:right="100"/>
        <w:jc w:val="both"/>
      </w:pPr>
      <w:r>
        <w:t>The Government of India has encouraged city-based schemes and public-private collaboration projects</w:t>
      </w:r>
      <w:r>
        <w:rPr>
          <w:spacing w:val="-52"/>
        </w:rPr>
        <w:t xml:space="preserve"> </w:t>
      </w:r>
      <w:r>
        <w:t>to improve waste management systems, but these have proven to be troublesome. The lack of financial</w:t>
      </w:r>
      <w:r>
        <w:rPr>
          <w:spacing w:val="-52"/>
        </w:rPr>
        <w:t xml:space="preserve"> </w:t>
      </w:r>
      <w:r>
        <w:t>resources, appropriate skills, and technological competencies with the public sector are the main</w:t>
      </w:r>
      <w:r>
        <w:rPr>
          <w:spacing w:val="1"/>
        </w:rPr>
        <w:t xml:space="preserve"> </w:t>
      </w:r>
      <w:r>
        <w:t>obstacles to improving solid waste management services in India. Governments have begun to look at</w:t>
      </w:r>
      <w:r>
        <w:rPr>
          <w:spacing w:val="1"/>
        </w:rPr>
        <w:t xml:space="preserve"> </w:t>
      </w:r>
      <w:r>
        <w:t>PPPs as a possible solution. The amount of change and development made was minimal. Some serious</w:t>
      </w:r>
      <w:r>
        <w:rPr>
          <w:spacing w:val="-52"/>
        </w:rPr>
        <w:t xml:space="preserve"> </w:t>
      </w:r>
      <w:r>
        <w:t>problems have been discovered as a result of this research, and some significant proposals have been</w:t>
      </w:r>
      <w:r>
        <w:rPr>
          <w:spacing w:val="1"/>
        </w:rPr>
        <w:t xml:space="preserve"> </w:t>
      </w:r>
      <w:r>
        <w:t>made.</w:t>
      </w:r>
    </w:p>
    <w:p w14:paraId="1BD1699A" w14:textId="77777777" w:rsidR="00035D89" w:rsidRDefault="00035D89">
      <w:pPr>
        <w:jc w:val="both"/>
        <w:sectPr w:rsidR="00035D89">
          <w:pgSz w:w="11920" w:h="16850"/>
          <w:pgMar w:top="1540" w:right="1320" w:bottom="280" w:left="1220" w:header="720" w:footer="720" w:gutter="0"/>
          <w:cols w:space="720"/>
        </w:sectPr>
      </w:pPr>
    </w:p>
    <w:p w14:paraId="4BCCFDE1" w14:textId="77777777" w:rsidR="00035D89" w:rsidRDefault="00035D89">
      <w:pPr>
        <w:pStyle w:val="BodyText"/>
        <w:spacing w:before="4"/>
        <w:rPr>
          <w:sz w:val="17"/>
        </w:rPr>
      </w:pPr>
    </w:p>
    <w:sectPr w:rsidR="00035D89">
      <w:pgSz w:w="11920" w:h="16850"/>
      <w:pgMar w:top="16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074EE"/>
    <w:multiLevelType w:val="hybridMultilevel"/>
    <w:tmpl w:val="55168EC4"/>
    <w:lvl w:ilvl="0" w:tplc="82661FF0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98F0C57C">
      <w:numFmt w:val="bullet"/>
      <w:lvlText w:val="•"/>
      <w:lvlJc w:val="left"/>
      <w:pPr>
        <w:ind w:left="1783" w:hanging="361"/>
      </w:pPr>
      <w:rPr>
        <w:rFonts w:hint="default"/>
        <w:lang w:val="en-US" w:eastAsia="en-US" w:bidi="ar-SA"/>
      </w:rPr>
    </w:lvl>
    <w:lvl w:ilvl="2" w:tplc="CCEE679C">
      <w:numFmt w:val="bullet"/>
      <w:lvlText w:val="•"/>
      <w:lvlJc w:val="left"/>
      <w:pPr>
        <w:ind w:left="2627" w:hanging="361"/>
      </w:pPr>
      <w:rPr>
        <w:rFonts w:hint="default"/>
        <w:lang w:val="en-US" w:eastAsia="en-US" w:bidi="ar-SA"/>
      </w:rPr>
    </w:lvl>
    <w:lvl w:ilvl="3" w:tplc="43DA74CA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4" w:tplc="D20220CC">
      <w:numFmt w:val="bullet"/>
      <w:lvlText w:val="•"/>
      <w:lvlJc w:val="left"/>
      <w:pPr>
        <w:ind w:left="4315" w:hanging="361"/>
      </w:pPr>
      <w:rPr>
        <w:rFonts w:hint="default"/>
        <w:lang w:val="en-US" w:eastAsia="en-US" w:bidi="ar-SA"/>
      </w:rPr>
    </w:lvl>
    <w:lvl w:ilvl="5" w:tplc="8214AB74">
      <w:numFmt w:val="bullet"/>
      <w:lvlText w:val="•"/>
      <w:lvlJc w:val="left"/>
      <w:pPr>
        <w:ind w:left="5159" w:hanging="361"/>
      </w:pPr>
      <w:rPr>
        <w:rFonts w:hint="default"/>
        <w:lang w:val="en-US" w:eastAsia="en-US" w:bidi="ar-SA"/>
      </w:rPr>
    </w:lvl>
    <w:lvl w:ilvl="6" w:tplc="F9A6D746">
      <w:numFmt w:val="bullet"/>
      <w:lvlText w:val="•"/>
      <w:lvlJc w:val="left"/>
      <w:pPr>
        <w:ind w:left="6003" w:hanging="361"/>
      </w:pPr>
      <w:rPr>
        <w:rFonts w:hint="default"/>
        <w:lang w:val="en-US" w:eastAsia="en-US" w:bidi="ar-SA"/>
      </w:rPr>
    </w:lvl>
    <w:lvl w:ilvl="7" w:tplc="20B0791E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  <w:lvl w:ilvl="8" w:tplc="0CC40420">
      <w:numFmt w:val="bullet"/>
      <w:lvlText w:val="•"/>
      <w:lvlJc w:val="left"/>
      <w:pPr>
        <w:ind w:left="7690" w:hanging="361"/>
      </w:pPr>
      <w:rPr>
        <w:rFonts w:hint="default"/>
        <w:lang w:val="en-US" w:eastAsia="en-US" w:bidi="ar-SA"/>
      </w:rPr>
    </w:lvl>
  </w:abstractNum>
  <w:num w:numId="1" w16cid:durableId="196341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D89"/>
    <w:rsid w:val="00035D89"/>
    <w:rsid w:val="004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4A33"/>
  <w15:docId w15:val="{04746F6E-6807-49BE-832F-7826AB8E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"/>
      <w:ind w:left="22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"/>
      <w:ind w:left="1569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"/>
      <w:ind w:left="94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11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sarvepalli Navya</dc:creator>
  <cp:lastModifiedBy>19EC044 - KRUBHA HARANE T ECE</cp:lastModifiedBy>
  <cp:revision>2</cp:revision>
  <dcterms:created xsi:type="dcterms:W3CDTF">2022-11-18T09:10:00Z</dcterms:created>
  <dcterms:modified xsi:type="dcterms:W3CDTF">2022-11-18T09:12:00Z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