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BLINKING LED AND TRAFFIC LIGHT FOR RASPBERRY PI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  ; DEVA DHARSHINI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REG NO; 611819106006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ECE FINAL YEAR 7TH SEM 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ASSIGMENT  "3"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RPi.GPIO as GPIO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#assign numbering for the GPIO using BCM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GPIO.setmode(GPIO.BCM)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#assingn number for the GPIO using Board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#GPIO.setmode(GPIO.BOARD)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cnt = 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MAIL_CHECK_FREQ = 1 # change LED status every 1 seconds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RED_LED = 4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GPIO.setup(RED_LED, GPIO.OUT)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ifcnt == 0 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GPIO.output(RED_LED, False)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cnt = 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GPIO.output(RED_LED, True)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cnt = 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time.sleep(MAIL_CHECK_FREQ)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GPIO.cleanup()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