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CAA" w:rsidRDefault="005E1CAA">
      <w:pPr>
        <w:rPr>
          <w:sz w:val="26"/>
        </w:rPr>
      </w:pPr>
    </w:p>
    <w:p w:rsidR="005E1CAA" w:rsidRDefault="00CF0675">
      <w:pPr>
        <w:spacing w:before="93" w:line="264" w:lineRule="auto"/>
        <w:ind w:left="5172" w:right="4402" w:firstLine="98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5E1CAA" w:rsidRDefault="005E1CAA">
      <w:pPr>
        <w:pStyle w:val="BodyText"/>
        <w:rPr>
          <w:rFonts w:ascii="Arial"/>
          <w:sz w:val="20"/>
        </w:rPr>
      </w:pPr>
    </w:p>
    <w:p w:rsidR="005E1CAA" w:rsidRDefault="005E1CAA">
      <w:pPr>
        <w:pStyle w:val="BodyText"/>
        <w:rPr>
          <w:rFonts w:ascii="Arial"/>
          <w:sz w:val="20"/>
        </w:rPr>
      </w:pPr>
    </w:p>
    <w:p w:rsidR="005E1CAA" w:rsidRDefault="005E1CAA">
      <w:pPr>
        <w:pStyle w:val="BodyText"/>
        <w:spacing w:before="2"/>
        <w:rPr>
          <w:rFonts w:ascii="Arial"/>
          <w:sz w:val="18"/>
        </w:rPr>
      </w:pPr>
    </w:p>
    <w:tbl>
      <w:tblPr>
        <w:tblW w:w="0" w:type="auto"/>
        <w:tblInd w:w="28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39"/>
      </w:tblGrid>
      <w:tr w:rsidR="005E1CAA">
        <w:trPr>
          <w:trHeight w:val="273"/>
        </w:trPr>
        <w:tc>
          <w:tcPr>
            <w:tcW w:w="4511" w:type="dxa"/>
          </w:tcPr>
          <w:p w:rsidR="005E1CAA" w:rsidRDefault="00CF0675">
            <w:pPr>
              <w:pStyle w:val="TableParagraph"/>
              <w:spacing w:before="4" w:line="249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39" w:type="dxa"/>
          </w:tcPr>
          <w:p w:rsidR="005E1CAA" w:rsidRDefault="00CF0675">
            <w:pPr>
              <w:pStyle w:val="TableParagraph"/>
              <w:spacing w:before="4" w:line="249" w:lineRule="exact"/>
              <w:rPr>
                <w:rFonts w:ascii="Arial MT"/>
              </w:rPr>
            </w:pPr>
            <w:r>
              <w:rPr>
                <w:rFonts w:ascii="Arial MT"/>
              </w:rPr>
              <w:t>15th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5E1CAA">
        <w:trPr>
          <w:trHeight w:val="275"/>
        </w:trPr>
        <w:tc>
          <w:tcPr>
            <w:tcW w:w="4511" w:type="dxa"/>
          </w:tcPr>
          <w:p w:rsidR="005E1CAA" w:rsidRDefault="00CF0675">
            <w:pPr>
              <w:pStyle w:val="TableParagraph"/>
              <w:spacing w:before="4" w:line="251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39" w:type="dxa"/>
          </w:tcPr>
          <w:p w:rsidR="005E1CAA" w:rsidRDefault="00975E3A">
            <w:pPr>
              <w:pStyle w:val="TableParagraph"/>
              <w:spacing w:before="4" w:line="251" w:lineRule="exact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>
              <w:t>18166</w:t>
            </w:r>
            <w:bookmarkStart w:id="0" w:name="_GoBack"/>
            <w:bookmarkEnd w:id="0"/>
          </w:p>
        </w:tc>
      </w:tr>
      <w:tr w:rsidR="005E1CAA">
        <w:trPr>
          <w:trHeight w:val="276"/>
        </w:trPr>
        <w:tc>
          <w:tcPr>
            <w:tcW w:w="4511" w:type="dxa"/>
          </w:tcPr>
          <w:p w:rsidR="005E1CAA" w:rsidRDefault="00CF0675">
            <w:pPr>
              <w:pStyle w:val="TableParagraph"/>
              <w:spacing w:line="251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39" w:type="dxa"/>
          </w:tcPr>
          <w:p w:rsidR="005E1CAA" w:rsidRDefault="00CF0675">
            <w:pPr>
              <w:pStyle w:val="TableParagraph"/>
              <w:spacing w:line="251" w:lineRule="exact"/>
              <w:rPr>
                <w:rFonts w:ascii="Arial MT"/>
              </w:rPr>
            </w:pPr>
            <w:r>
              <w:rPr>
                <w:rFonts w:ascii="Arial MT"/>
              </w:rPr>
              <w:t>Analytics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Hospital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Health-Care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</w:tr>
      <w:tr w:rsidR="005E1CAA">
        <w:trPr>
          <w:trHeight w:val="275"/>
        </w:trPr>
        <w:tc>
          <w:tcPr>
            <w:tcW w:w="4511" w:type="dxa"/>
          </w:tcPr>
          <w:p w:rsidR="005E1CAA" w:rsidRDefault="00CF0675">
            <w:pPr>
              <w:pStyle w:val="TableParagraph"/>
              <w:spacing w:before="4" w:line="251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39" w:type="dxa"/>
          </w:tcPr>
          <w:p w:rsidR="005E1CAA" w:rsidRDefault="00CF0675">
            <w:pPr>
              <w:pStyle w:val="TableParagraph"/>
              <w:spacing w:before="4" w:line="251" w:lineRule="exact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5E1CAA" w:rsidRDefault="005E1CAA">
      <w:pPr>
        <w:spacing w:line="251" w:lineRule="exact"/>
        <w:rPr>
          <w:rFonts w:ascii="Arial MT"/>
        </w:rPr>
        <w:sectPr w:rsidR="005E1CAA">
          <w:type w:val="continuous"/>
          <w:pgSz w:w="16850" w:h="11910" w:orient="landscape"/>
          <w:pgMar w:top="1100" w:right="1080" w:bottom="280" w:left="1220" w:header="720" w:footer="720" w:gutter="0"/>
          <w:cols w:space="720"/>
        </w:sectPr>
      </w:pPr>
    </w:p>
    <w:p w:rsidR="005E1CAA" w:rsidRDefault="00CF0675">
      <w:pPr>
        <w:spacing w:before="75"/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TECHNICAL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ARCHITECTURE:</w:t>
      </w:r>
    </w:p>
    <w:p w:rsidR="005E1CAA" w:rsidRDefault="00CF0675">
      <w:pPr>
        <w:pStyle w:val="BodyText"/>
        <w:spacing w:before="4"/>
        <w:rPr>
          <w:rFonts w:ascii="Arial"/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1186814</wp:posOffset>
            </wp:positionH>
            <wp:positionV relativeFrom="paragraph">
              <wp:posOffset>202661</wp:posOffset>
            </wp:positionV>
            <wp:extent cx="8063006" cy="538143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3006" cy="538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CAA" w:rsidRDefault="005E1CAA">
      <w:pPr>
        <w:pStyle w:val="BodyText"/>
        <w:spacing w:before="5"/>
        <w:rPr>
          <w:rFonts w:ascii="Arial"/>
          <w:sz w:val="30"/>
        </w:rPr>
      </w:pPr>
    </w:p>
    <w:p w:rsidR="005E1CAA" w:rsidRDefault="00CF0675">
      <w:pPr>
        <w:pStyle w:val="BodyText"/>
        <w:ind w:left="205"/>
      </w:pPr>
      <w:r>
        <w:t>Table-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5E1CAA" w:rsidRDefault="005E1CAA">
      <w:pPr>
        <w:sectPr w:rsidR="005E1CAA">
          <w:pgSz w:w="16850" w:h="11910" w:orient="landscape"/>
          <w:pgMar w:top="1020" w:right="1080" w:bottom="280" w:left="1220" w:header="720" w:footer="720" w:gutter="0"/>
          <w:cols w:space="720"/>
        </w:sect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24"/>
        <w:gridCol w:w="4145"/>
      </w:tblGrid>
      <w:tr w:rsidR="005E1CAA">
        <w:trPr>
          <w:trHeight w:val="417"/>
        </w:trPr>
        <w:tc>
          <w:tcPr>
            <w:tcW w:w="836" w:type="dxa"/>
          </w:tcPr>
          <w:p w:rsidR="005E1CAA" w:rsidRDefault="00CF0675">
            <w:pPr>
              <w:pStyle w:val="TableParagraph"/>
              <w:spacing w:before="3"/>
              <w:ind w:left="0" w:right="211"/>
              <w:jc w:val="righ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S.No</w:t>
            </w:r>
            <w:proofErr w:type="spellEnd"/>
          </w:p>
        </w:tc>
        <w:tc>
          <w:tcPr>
            <w:tcW w:w="4007" w:type="dxa"/>
          </w:tcPr>
          <w:p w:rsidR="005E1CAA" w:rsidRDefault="00CF0675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4" w:type="dxa"/>
          </w:tcPr>
          <w:p w:rsidR="005E1CAA" w:rsidRDefault="00CF0675">
            <w:pPr>
              <w:pStyle w:val="TableParagraph"/>
              <w:spacing w:before="3"/>
              <w:ind w:left="11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5" w:type="dxa"/>
          </w:tcPr>
          <w:p w:rsidR="005E1CAA" w:rsidRDefault="00CF0675">
            <w:pPr>
              <w:pStyle w:val="TableParagraph"/>
              <w:spacing w:before="3"/>
              <w:ind w:left="117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E1CAA">
        <w:trPr>
          <w:trHeight w:val="554"/>
        </w:trPr>
        <w:tc>
          <w:tcPr>
            <w:tcW w:w="836" w:type="dxa"/>
          </w:tcPr>
          <w:p w:rsidR="005E1CAA" w:rsidRDefault="00CF0675">
            <w:pPr>
              <w:pStyle w:val="TableParagraph"/>
              <w:ind w:left="0" w:right="245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5E1CAA" w:rsidRDefault="00CF0675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4" w:type="dxa"/>
          </w:tcPr>
          <w:p w:rsidR="005E1CAA" w:rsidRDefault="00CF0675">
            <w:pPr>
              <w:pStyle w:val="TableParagraph"/>
              <w:ind w:left="118"/>
            </w:pPr>
            <w:r>
              <w:t>How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interacts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interface</w:t>
            </w:r>
            <w:r>
              <w:rPr>
                <w:spacing w:val="-9"/>
              </w:rPr>
              <w:t xml:space="preserve"> </w:t>
            </w:r>
            <w:r>
              <w:t>e.g.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9"/>
              </w:rPr>
              <w:t xml:space="preserve"> </w:t>
            </w:r>
            <w:r>
              <w:t>UI,</w:t>
            </w:r>
          </w:p>
          <w:p w:rsidR="005E1CAA" w:rsidRDefault="00CF0675">
            <w:pPr>
              <w:pStyle w:val="TableParagraph"/>
              <w:spacing w:before="19"/>
              <w:ind w:left="118"/>
            </w:pPr>
            <w:r>
              <w:t>etc.</w:t>
            </w:r>
          </w:p>
        </w:tc>
        <w:tc>
          <w:tcPr>
            <w:tcW w:w="4145" w:type="dxa"/>
          </w:tcPr>
          <w:p w:rsidR="005E1CAA" w:rsidRDefault="00CF0675">
            <w:pPr>
              <w:pStyle w:val="TableParagraph"/>
              <w:ind w:left="117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JavaScript /</w:t>
            </w:r>
            <w:r>
              <w:rPr>
                <w:spacing w:val="-3"/>
              </w:rPr>
              <w:t xml:space="preserve"> </w:t>
            </w:r>
            <w:r>
              <w:t>Angular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</w:p>
          <w:p w:rsidR="005E1CAA" w:rsidRDefault="00CF0675">
            <w:pPr>
              <w:pStyle w:val="TableParagraph"/>
              <w:spacing w:before="19"/>
              <w:ind w:left="117"/>
            </w:pPr>
            <w:r>
              <w:t>React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5E1CAA">
        <w:trPr>
          <w:trHeight w:val="489"/>
        </w:trPr>
        <w:tc>
          <w:tcPr>
            <w:tcW w:w="836" w:type="dxa"/>
          </w:tcPr>
          <w:p w:rsidR="005E1CAA" w:rsidRDefault="00CF0675">
            <w:pPr>
              <w:pStyle w:val="TableParagraph"/>
              <w:ind w:left="0" w:right="245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5E1CAA" w:rsidRDefault="00CF0675">
            <w:pPr>
              <w:pStyle w:val="TableParagraph"/>
            </w:pPr>
            <w:r>
              <w:t>Dashboard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4" w:type="dxa"/>
          </w:tcPr>
          <w:p w:rsidR="005E1CAA" w:rsidRDefault="00CF0675">
            <w:pPr>
              <w:pStyle w:val="TableParagraph"/>
              <w:ind w:left="118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2"/>
              </w:rPr>
              <w:t xml:space="preserve"> </w:t>
            </w:r>
            <w:r>
              <w:t>in the dashboard</w:t>
            </w:r>
          </w:p>
        </w:tc>
        <w:tc>
          <w:tcPr>
            <w:tcW w:w="4145" w:type="dxa"/>
          </w:tcPr>
          <w:p w:rsidR="005E1CAA" w:rsidRDefault="00CF0675">
            <w:pPr>
              <w:pStyle w:val="TableParagraph"/>
              <w:ind w:left="117"/>
            </w:pP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t xml:space="preserve"> Analytics</w:t>
            </w:r>
          </w:p>
        </w:tc>
      </w:tr>
      <w:tr w:rsidR="005E1CAA">
        <w:trPr>
          <w:trHeight w:val="491"/>
        </w:trPr>
        <w:tc>
          <w:tcPr>
            <w:tcW w:w="836" w:type="dxa"/>
          </w:tcPr>
          <w:p w:rsidR="005E1CAA" w:rsidRDefault="00CF0675">
            <w:pPr>
              <w:pStyle w:val="TableParagraph"/>
              <w:ind w:left="0" w:right="245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5E1CAA" w:rsidRDefault="00CF0675">
            <w:pPr>
              <w:pStyle w:val="TableParagraph"/>
            </w:pPr>
            <w:r>
              <w:t>Dashboard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4" w:type="dxa"/>
          </w:tcPr>
          <w:p w:rsidR="005E1CAA" w:rsidRDefault="00CF0675">
            <w:pPr>
              <w:pStyle w:val="TableParagraph"/>
              <w:ind w:left="118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2"/>
              </w:rPr>
              <w:t xml:space="preserve"> </w:t>
            </w:r>
            <w:r>
              <w:t>in the dashboard</w:t>
            </w:r>
          </w:p>
        </w:tc>
        <w:tc>
          <w:tcPr>
            <w:tcW w:w="4145" w:type="dxa"/>
          </w:tcPr>
          <w:p w:rsidR="005E1CAA" w:rsidRDefault="00CF0675">
            <w:pPr>
              <w:pStyle w:val="TableParagraph"/>
              <w:ind w:left="117"/>
            </w:pPr>
            <w:r>
              <w:t>MS Excel</w:t>
            </w:r>
          </w:p>
        </w:tc>
      </w:tr>
      <w:tr w:rsidR="005E1CAA">
        <w:trPr>
          <w:trHeight w:val="506"/>
        </w:trPr>
        <w:tc>
          <w:tcPr>
            <w:tcW w:w="836" w:type="dxa"/>
          </w:tcPr>
          <w:p w:rsidR="005E1CAA" w:rsidRDefault="00CF0675">
            <w:pPr>
              <w:pStyle w:val="TableParagraph"/>
              <w:ind w:left="0" w:right="245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5E1CAA" w:rsidRDefault="00CF0675">
            <w:pPr>
              <w:pStyle w:val="TableParagraph"/>
            </w:pPr>
            <w:r>
              <w:t>Database</w:t>
            </w:r>
          </w:p>
        </w:tc>
        <w:tc>
          <w:tcPr>
            <w:tcW w:w="5224" w:type="dxa"/>
          </w:tcPr>
          <w:p w:rsidR="005E1CAA" w:rsidRDefault="00CF0675">
            <w:pPr>
              <w:pStyle w:val="TableParagraph"/>
              <w:ind w:left="118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 Configurations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45" w:type="dxa"/>
          </w:tcPr>
          <w:p w:rsidR="005E1CAA" w:rsidRDefault="00CF0675">
            <w:pPr>
              <w:pStyle w:val="TableParagraph"/>
              <w:ind w:left="117"/>
            </w:pPr>
            <w:r>
              <w:t>MySQL,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 etc.</w:t>
            </w:r>
          </w:p>
        </w:tc>
      </w:tr>
      <w:tr w:rsidR="005E1CAA">
        <w:trPr>
          <w:trHeight w:val="503"/>
        </w:trPr>
        <w:tc>
          <w:tcPr>
            <w:tcW w:w="836" w:type="dxa"/>
          </w:tcPr>
          <w:p w:rsidR="005E1CAA" w:rsidRDefault="00CF0675">
            <w:pPr>
              <w:pStyle w:val="TableParagraph"/>
              <w:spacing w:before="3"/>
              <w:ind w:left="0" w:right="245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5E1CAA" w:rsidRDefault="00CF0675">
            <w:pPr>
              <w:pStyle w:val="TableParagraph"/>
              <w:spacing w:before="3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4" w:type="dxa"/>
          </w:tcPr>
          <w:p w:rsidR="005E1CAA" w:rsidRDefault="00CF0675">
            <w:pPr>
              <w:pStyle w:val="TableParagraph"/>
              <w:spacing w:before="3"/>
              <w:ind w:left="118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45" w:type="dxa"/>
          </w:tcPr>
          <w:p w:rsidR="005E1CAA" w:rsidRDefault="00CF0675">
            <w:pPr>
              <w:pStyle w:val="TableParagraph"/>
              <w:spacing w:before="3"/>
              <w:ind w:left="117"/>
            </w:pPr>
            <w:r>
              <w:t>IBM Cloud</w:t>
            </w:r>
          </w:p>
        </w:tc>
      </w:tr>
      <w:tr w:rsidR="005E1CAA">
        <w:trPr>
          <w:trHeight w:val="554"/>
        </w:trPr>
        <w:tc>
          <w:tcPr>
            <w:tcW w:w="836" w:type="dxa"/>
          </w:tcPr>
          <w:p w:rsidR="005E1CAA" w:rsidRDefault="00CF0675">
            <w:pPr>
              <w:pStyle w:val="TableParagraph"/>
              <w:ind w:left="0" w:right="245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5E1CAA" w:rsidRDefault="00CF0675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4" w:type="dxa"/>
          </w:tcPr>
          <w:p w:rsidR="005E1CAA" w:rsidRDefault="00CF0675">
            <w:pPr>
              <w:pStyle w:val="TableParagraph"/>
              <w:ind w:left="118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</w:tc>
        <w:tc>
          <w:tcPr>
            <w:tcW w:w="4145" w:type="dxa"/>
          </w:tcPr>
          <w:p w:rsidR="005E1CAA" w:rsidRDefault="00CF0675">
            <w:pPr>
              <w:pStyle w:val="TableParagraph"/>
              <w:ind w:left="117"/>
            </w:pPr>
            <w:r>
              <w:t>IBM</w:t>
            </w:r>
            <w:r>
              <w:rPr>
                <w:spacing w:val="67"/>
              </w:rPr>
              <w:t xml:space="preserve"> </w:t>
            </w:r>
            <w:r>
              <w:t xml:space="preserve">Block  </w:t>
            </w:r>
            <w:r>
              <w:rPr>
                <w:spacing w:val="11"/>
              </w:rPr>
              <w:t xml:space="preserve"> </w:t>
            </w:r>
            <w:r>
              <w:t xml:space="preserve">Storage  </w:t>
            </w:r>
            <w:r>
              <w:rPr>
                <w:spacing w:val="11"/>
              </w:rPr>
              <w:t xml:space="preserve"> </w:t>
            </w:r>
            <w:r>
              <w:t xml:space="preserve">or  </w:t>
            </w:r>
            <w:r>
              <w:rPr>
                <w:spacing w:val="9"/>
              </w:rPr>
              <w:t xml:space="preserve"> </w:t>
            </w:r>
            <w:r>
              <w:t xml:space="preserve">Other  </w:t>
            </w:r>
            <w:r>
              <w:rPr>
                <w:spacing w:val="12"/>
              </w:rPr>
              <w:t xml:space="preserve"> </w:t>
            </w:r>
            <w:r>
              <w:t>Storage</w:t>
            </w:r>
          </w:p>
          <w:p w:rsidR="005E1CAA" w:rsidRDefault="00CF0675">
            <w:pPr>
              <w:pStyle w:val="TableParagraph"/>
              <w:spacing w:before="19"/>
              <w:ind w:left="117"/>
            </w:pP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5E1CAA">
        <w:trPr>
          <w:trHeight w:val="513"/>
        </w:trPr>
        <w:tc>
          <w:tcPr>
            <w:tcW w:w="836" w:type="dxa"/>
          </w:tcPr>
          <w:p w:rsidR="005E1CAA" w:rsidRDefault="00CF0675">
            <w:pPr>
              <w:pStyle w:val="TableParagraph"/>
              <w:spacing w:before="3"/>
              <w:ind w:left="0" w:right="245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5E1CAA" w:rsidRDefault="00CF0675">
            <w:pPr>
              <w:pStyle w:val="TableParagraph"/>
              <w:spacing w:before="3"/>
            </w:pPr>
            <w:r>
              <w:t>Uploading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Presentation</w:t>
            </w:r>
          </w:p>
        </w:tc>
        <w:tc>
          <w:tcPr>
            <w:tcW w:w="5224" w:type="dxa"/>
          </w:tcPr>
          <w:p w:rsidR="005E1CAA" w:rsidRDefault="00CF0675">
            <w:pPr>
              <w:pStyle w:val="TableParagraph"/>
              <w:spacing w:before="3"/>
              <w:ind w:left="118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Exploration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Visualization</w:t>
            </w:r>
          </w:p>
        </w:tc>
        <w:tc>
          <w:tcPr>
            <w:tcW w:w="4145" w:type="dxa"/>
          </w:tcPr>
          <w:p w:rsidR="005E1CAA" w:rsidRDefault="00CF0675">
            <w:pPr>
              <w:pStyle w:val="TableParagraph"/>
              <w:spacing w:before="3"/>
              <w:ind w:left="117"/>
            </w:pP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t xml:space="preserve"> Analytics</w:t>
            </w:r>
          </w:p>
        </w:tc>
      </w:tr>
    </w:tbl>
    <w:p w:rsidR="005E1CAA" w:rsidRDefault="005E1CAA">
      <w:pPr>
        <w:spacing w:before="9"/>
        <w:rPr>
          <w:b/>
          <w:sz w:val="27"/>
        </w:rPr>
      </w:pPr>
    </w:p>
    <w:p w:rsidR="005E1CAA" w:rsidRDefault="00CF0675">
      <w:pPr>
        <w:pStyle w:val="BodyText"/>
        <w:spacing w:before="92"/>
        <w:ind w:left="205"/>
      </w:pPr>
      <w:r>
        <w:t>Table-2:</w:t>
      </w:r>
      <w:r>
        <w:rPr>
          <w:spacing w:val="-2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Characteristics:</w:t>
      </w:r>
    </w:p>
    <w:p w:rsidR="005E1CAA" w:rsidRDefault="005E1CAA">
      <w:pPr>
        <w:spacing w:before="8" w:after="1"/>
        <w:rPr>
          <w:b/>
          <w:sz w:val="26"/>
        </w:rPr>
      </w:pPr>
    </w:p>
    <w:tbl>
      <w:tblPr>
        <w:tblW w:w="0" w:type="auto"/>
        <w:tblInd w:w="2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3826"/>
        <w:gridCol w:w="5254"/>
        <w:gridCol w:w="4112"/>
      </w:tblGrid>
      <w:tr w:rsidR="005E1CAA">
        <w:trPr>
          <w:trHeight w:val="556"/>
        </w:trPr>
        <w:tc>
          <w:tcPr>
            <w:tcW w:w="850" w:type="dxa"/>
          </w:tcPr>
          <w:p w:rsidR="005E1CAA" w:rsidRDefault="00CF0675">
            <w:pPr>
              <w:pStyle w:val="TableParagraph"/>
              <w:spacing w:before="10"/>
              <w:ind w:left="0" w:right="1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826" w:type="dxa"/>
          </w:tcPr>
          <w:p w:rsidR="005E1CAA" w:rsidRDefault="00CF0675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254" w:type="dxa"/>
            <w:tcBorders>
              <w:right w:val="single" w:sz="6" w:space="0" w:color="000000"/>
            </w:tcBorders>
          </w:tcPr>
          <w:p w:rsidR="005E1CAA" w:rsidRDefault="00CF0675">
            <w:pPr>
              <w:pStyle w:val="TableParagraph"/>
              <w:spacing w:before="10"/>
              <w:ind w:left="12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12" w:type="dxa"/>
            <w:tcBorders>
              <w:left w:val="single" w:sz="6" w:space="0" w:color="000000"/>
            </w:tcBorders>
          </w:tcPr>
          <w:p w:rsidR="005E1CAA" w:rsidRDefault="00CF0675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E1CAA">
        <w:trPr>
          <w:trHeight w:val="753"/>
        </w:trPr>
        <w:tc>
          <w:tcPr>
            <w:tcW w:w="850" w:type="dxa"/>
          </w:tcPr>
          <w:p w:rsidR="005E1CAA" w:rsidRDefault="00CF0675">
            <w:pPr>
              <w:pStyle w:val="TableParagraph"/>
              <w:spacing w:before="8"/>
              <w:ind w:left="0" w:right="225"/>
              <w:jc w:val="right"/>
            </w:pPr>
            <w:r>
              <w:t>1.</w:t>
            </w:r>
          </w:p>
        </w:tc>
        <w:tc>
          <w:tcPr>
            <w:tcW w:w="3826" w:type="dxa"/>
          </w:tcPr>
          <w:p w:rsidR="005E1CAA" w:rsidRDefault="00CF0675">
            <w:pPr>
              <w:pStyle w:val="TableParagraph"/>
              <w:spacing w:before="8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254" w:type="dxa"/>
            <w:tcBorders>
              <w:right w:val="single" w:sz="6" w:space="0" w:color="000000"/>
            </w:tcBorders>
          </w:tcPr>
          <w:p w:rsidR="005E1CAA" w:rsidRDefault="00CF0675">
            <w:pPr>
              <w:pStyle w:val="TableParagraph"/>
              <w:spacing w:before="9"/>
              <w:ind w:left="120"/>
              <w:rPr>
                <w:rFonts w:ascii="Arial MT"/>
              </w:rPr>
            </w:pPr>
            <w:r>
              <w:rPr>
                <w:rFonts w:ascii="Arial MT"/>
              </w:rPr>
              <w:t>List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open-source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frameworks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used.</w:t>
            </w:r>
          </w:p>
        </w:tc>
        <w:tc>
          <w:tcPr>
            <w:tcW w:w="4112" w:type="dxa"/>
            <w:tcBorders>
              <w:left w:val="single" w:sz="6" w:space="0" w:color="000000"/>
            </w:tcBorders>
          </w:tcPr>
          <w:p w:rsidR="005E1CAA" w:rsidRDefault="00CF0675">
            <w:pPr>
              <w:pStyle w:val="TableParagraph"/>
              <w:spacing w:before="8"/>
              <w:ind w:left="117"/>
            </w:pPr>
            <w:r>
              <w:t xml:space="preserve">IBM </w:t>
            </w:r>
            <w:proofErr w:type="spellStart"/>
            <w:r>
              <w:t>Cognos</w:t>
            </w:r>
            <w:proofErr w:type="spellEnd"/>
          </w:p>
        </w:tc>
      </w:tr>
      <w:tr w:rsidR="005E1CAA">
        <w:trPr>
          <w:trHeight w:val="710"/>
        </w:trPr>
        <w:tc>
          <w:tcPr>
            <w:tcW w:w="850" w:type="dxa"/>
          </w:tcPr>
          <w:p w:rsidR="005E1CAA" w:rsidRDefault="00CF0675">
            <w:pPr>
              <w:pStyle w:val="TableParagraph"/>
              <w:spacing w:before="10"/>
              <w:ind w:left="0" w:right="225"/>
              <w:jc w:val="right"/>
            </w:pPr>
            <w:r>
              <w:t>2.</w:t>
            </w:r>
          </w:p>
        </w:tc>
        <w:tc>
          <w:tcPr>
            <w:tcW w:w="3826" w:type="dxa"/>
          </w:tcPr>
          <w:p w:rsidR="005E1CAA" w:rsidRDefault="00CF0675">
            <w:pPr>
              <w:pStyle w:val="TableParagraph"/>
              <w:spacing w:before="10"/>
            </w:pP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Implementations</w:t>
            </w:r>
          </w:p>
        </w:tc>
        <w:tc>
          <w:tcPr>
            <w:tcW w:w="5254" w:type="dxa"/>
            <w:tcBorders>
              <w:right w:val="single" w:sz="6" w:space="0" w:color="000000"/>
            </w:tcBorders>
          </w:tcPr>
          <w:p w:rsidR="005E1CAA" w:rsidRDefault="00CF0675">
            <w:pPr>
              <w:pStyle w:val="TableParagraph"/>
              <w:spacing w:before="9"/>
              <w:ind w:left="115" w:right="125"/>
              <w:rPr>
                <w:rFonts w:ascii="Arial MT"/>
              </w:rPr>
            </w:pPr>
            <w:r>
              <w:rPr>
                <w:rFonts w:ascii="Arial MT"/>
              </w:rPr>
              <w:t>List</w:t>
            </w:r>
            <w:r>
              <w:rPr>
                <w:rFonts w:ascii="Arial MT"/>
                <w:spacing w:val="14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13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3"/>
              </w:rPr>
              <w:t xml:space="preserve"> </w:t>
            </w:r>
            <w:r>
              <w:rPr>
                <w:rFonts w:ascii="Arial MT"/>
              </w:rPr>
              <w:t>security</w:t>
            </w:r>
            <w:r>
              <w:rPr>
                <w:rFonts w:ascii="Arial MT"/>
                <w:spacing w:val="11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15"/>
              </w:rPr>
              <w:t xml:space="preserve"> </w:t>
            </w:r>
            <w:r>
              <w:rPr>
                <w:rFonts w:ascii="Arial MT"/>
              </w:rPr>
              <w:t>access</w:t>
            </w:r>
            <w:r>
              <w:rPr>
                <w:rFonts w:ascii="Arial MT"/>
                <w:spacing w:val="14"/>
              </w:rPr>
              <w:t xml:space="preserve"> </w:t>
            </w:r>
            <w:r>
              <w:rPr>
                <w:rFonts w:ascii="Arial MT"/>
              </w:rPr>
              <w:t>controls</w:t>
            </w:r>
            <w:r>
              <w:rPr>
                <w:rFonts w:ascii="Arial MT"/>
                <w:spacing w:val="13"/>
              </w:rPr>
              <w:t xml:space="preserve"> </w:t>
            </w:r>
            <w:r>
              <w:rPr>
                <w:rFonts w:ascii="Arial MT"/>
              </w:rPr>
              <w:t>implemented,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firewalls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  <w:tc>
          <w:tcPr>
            <w:tcW w:w="4112" w:type="dxa"/>
            <w:tcBorders>
              <w:left w:val="single" w:sz="6" w:space="0" w:color="000000"/>
            </w:tcBorders>
          </w:tcPr>
          <w:p w:rsidR="005E1CAA" w:rsidRDefault="00CF0675">
            <w:pPr>
              <w:pStyle w:val="TableParagraph"/>
              <w:spacing w:before="12" w:line="256" w:lineRule="auto"/>
              <w:ind w:left="117" w:right="1385"/>
              <w:rPr>
                <w:rFonts w:ascii="Arial MT"/>
              </w:rPr>
            </w:pPr>
            <w:r>
              <w:rPr>
                <w:rFonts w:ascii="Arial MT"/>
                <w:color w:val="1F2023"/>
              </w:rPr>
              <w:t>Authentication and</w:t>
            </w:r>
            <w:r>
              <w:rPr>
                <w:rFonts w:ascii="Arial MT"/>
                <w:color w:val="1F2023"/>
                <w:spacing w:val="1"/>
              </w:rPr>
              <w:t xml:space="preserve"> </w:t>
            </w:r>
            <w:proofErr w:type="spellStart"/>
            <w:r>
              <w:rPr>
                <w:rFonts w:ascii="Arial MT"/>
                <w:color w:val="1F2023"/>
              </w:rPr>
              <w:t>Authorization</w:t>
            </w:r>
            <w:proofErr w:type="gramStart"/>
            <w:r>
              <w:rPr>
                <w:rFonts w:ascii="Arial MT"/>
                <w:color w:val="1F2023"/>
              </w:rPr>
              <w:t>,Firewall,etc</w:t>
            </w:r>
            <w:proofErr w:type="spellEnd"/>
            <w:proofErr w:type="gramEnd"/>
            <w:r>
              <w:rPr>
                <w:rFonts w:ascii="Arial MT"/>
                <w:color w:val="1F2023"/>
              </w:rPr>
              <w:t>..</w:t>
            </w:r>
          </w:p>
        </w:tc>
      </w:tr>
      <w:tr w:rsidR="005E1CAA">
        <w:trPr>
          <w:trHeight w:val="1102"/>
        </w:trPr>
        <w:tc>
          <w:tcPr>
            <w:tcW w:w="850" w:type="dxa"/>
          </w:tcPr>
          <w:p w:rsidR="005E1CAA" w:rsidRDefault="00CF0675">
            <w:pPr>
              <w:pStyle w:val="TableParagraph"/>
              <w:spacing w:before="11"/>
              <w:ind w:left="0" w:right="225"/>
              <w:jc w:val="right"/>
            </w:pPr>
            <w:r>
              <w:t>3.</w:t>
            </w:r>
          </w:p>
        </w:tc>
        <w:tc>
          <w:tcPr>
            <w:tcW w:w="3826" w:type="dxa"/>
          </w:tcPr>
          <w:p w:rsidR="005E1CAA" w:rsidRDefault="00CF0675">
            <w:pPr>
              <w:pStyle w:val="TableParagraph"/>
              <w:spacing w:before="11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254" w:type="dxa"/>
            <w:tcBorders>
              <w:right w:val="single" w:sz="6" w:space="0" w:color="000000"/>
            </w:tcBorders>
          </w:tcPr>
          <w:p w:rsidR="005E1CAA" w:rsidRDefault="00CF0675">
            <w:pPr>
              <w:pStyle w:val="TableParagraph"/>
              <w:spacing w:before="12" w:line="256" w:lineRule="auto"/>
              <w:ind w:left="120" w:right="79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Justify the scalability of architecture (3 – tier,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Micro-services)</w:t>
            </w:r>
          </w:p>
        </w:tc>
        <w:tc>
          <w:tcPr>
            <w:tcW w:w="4112" w:type="dxa"/>
            <w:tcBorders>
              <w:left w:val="single" w:sz="6" w:space="0" w:color="000000"/>
            </w:tcBorders>
          </w:tcPr>
          <w:p w:rsidR="005E1CAA" w:rsidRDefault="00CF0675">
            <w:pPr>
              <w:pStyle w:val="TableParagraph"/>
              <w:spacing w:before="11" w:line="259" w:lineRule="auto"/>
              <w:ind w:left="117" w:right="269"/>
              <w:jc w:val="both"/>
            </w:pPr>
            <w:r>
              <w:t>3-tier Architecture can be implemented so</w:t>
            </w:r>
            <w:r>
              <w:rPr>
                <w:spacing w:val="-52"/>
              </w:rPr>
              <w:t xml:space="preserve"> </w:t>
            </w:r>
            <w:r>
              <w:t>that the project can be worked by splitting</w:t>
            </w:r>
            <w:r>
              <w:rPr>
                <w:spacing w:val="-52"/>
              </w:rPr>
              <w:t xml:space="preserve"> </w:t>
            </w:r>
            <w:r>
              <w:t>up</w:t>
            </w:r>
            <w:r>
              <w:rPr>
                <w:spacing w:val="-1"/>
              </w:rPr>
              <w:t xml:space="preserve"> </w:t>
            </w:r>
            <w:r>
              <w:t>into 3</w:t>
            </w:r>
            <w:r>
              <w:rPr>
                <w:spacing w:val="-3"/>
              </w:rPr>
              <w:t xml:space="preserve"> </w:t>
            </w:r>
            <w:r>
              <w:t>tiers</w:t>
            </w:r>
            <w:r>
              <w:rPr>
                <w:spacing w:val="-3"/>
              </w:rPr>
              <w:t xml:space="preserve"> </w:t>
            </w:r>
            <w:r>
              <w:t>namely</w:t>
            </w:r>
            <w:r>
              <w:rPr>
                <w:spacing w:val="2"/>
              </w:rPr>
              <w:t xml:space="preserve"> </w:t>
            </w:r>
            <w:r>
              <w:t>presentation</w:t>
            </w:r>
            <w:r>
              <w:rPr>
                <w:spacing w:val="-4"/>
              </w:rPr>
              <w:t xml:space="preserve"> </w:t>
            </w:r>
            <w:r>
              <w:t>tier,</w:t>
            </w:r>
          </w:p>
          <w:p w:rsidR="005E1CAA" w:rsidRDefault="00CF0675">
            <w:pPr>
              <w:pStyle w:val="TableParagraph"/>
              <w:spacing w:before="0" w:line="251" w:lineRule="exact"/>
              <w:ind w:left="117"/>
              <w:jc w:val="both"/>
            </w:pPr>
            <w:proofErr w:type="gramStart"/>
            <w:r>
              <w:t>application</w:t>
            </w:r>
            <w:proofErr w:type="gramEnd"/>
            <w:r>
              <w:rPr>
                <w:spacing w:val="-2"/>
              </w:rPr>
              <w:t xml:space="preserve"> </w:t>
            </w:r>
            <w:r>
              <w:t>tier, data</w:t>
            </w:r>
            <w:r>
              <w:rPr>
                <w:spacing w:val="-3"/>
              </w:rPr>
              <w:t xml:space="preserve"> </w:t>
            </w:r>
            <w:r>
              <w:t>tier.</w:t>
            </w:r>
          </w:p>
        </w:tc>
      </w:tr>
      <w:tr w:rsidR="005E1CAA">
        <w:trPr>
          <w:trHeight w:val="875"/>
        </w:trPr>
        <w:tc>
          <w:tcPr>
            <w:tcW w:w="850" w:type="dxa"/>
          </w:tcPr>
          <w:p w:rsidR="005E1CAA" w:rsidRDefault="00CF0675">
            <w:pPr>
              <w:pStyle w:val="TableParagraph"/>
              <w:spacing w:before="8"/>
              <w:ind w:left="0" w:right="225"/>
              <w:jc w:val="right"/>
            </w:pPr>
            <w:r>
              <w:t>4.</w:t>
            </w:r>
          </w:p>
        </w:tc>
        <w:tc>
          <w:tcPr>
            <w:tcW w:w="3826" w:type="dxa"/>
          </w:tcPr>
          <w:p w:rsidR="005E1CAA" w:rsidRDefault="00CF0675">
            <w:pPr>
              <w:pStyle w:val="TableParagraph"/>
              <w:spacing w:before="8"/>
            </w:pPr>
            <w:r>
              <w:t>Availability</w:t>
            </w:r>
          </w:p>
        </w:tc>
        <w:tc>
          <w:tcPr>
            <w:tcW w:w="5254" w:type="dxa"/>
            <w:tcBorders>
              <w:right w:val="single" w:sz="6" w:space="0" w:color="000000"/>
            </w:tcBorders>
          </w:tcPr>
          <w:p w:rsidR="005E1CAA" w:rsidRDefault="00CF0675">
            <w:pPr>
              <w:pStyle w:val="TableParagraph"/>
              <w:spacing w:before="9" w:line="259" w:lineRule="auto"/>
              <w:ind w:left="120" w:right="774"/>
              <w:rPr>
                <w:rFonts w:ascii="Arial MT"/>
              </w:rPr>
            </w:pPr>
            <w:r>
              <w:rPr>
                <w:rFonts w:ascii="Arial MT"/>
              </w:rPr>
              <w:t>Justify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availability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(e.g.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of load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balancers,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distributed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servers etc.</w:t>
            </w:r>
          </w:p>
        </w:tc>
        <w:tc>
          <w:tcPr>
            <w:tcW w:w="4112" w:type="dxa"/>
            <w:tcBorders>
              <w:left w:val="single" w:sz="6" w:space="0" w:color="000000"/>
            </w:tcBorders>
          </w:tcPr>
          <w:p w:rsidR="005E1CAA" w:rsidRDefault="00CF0675">
            <w:pPr>
              <w:pStyle w:val="TableParagraph"/>
              <w:spacing w:before="6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availability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enables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your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IT</w:t>
            </w:r>
          </w:p>
          <w:p w:rsidR="005E1CAA" w:rsidRDefault="00CF0675">
            <w:pPr>
              <w:pStyle w:val="TableParagraph"/>
              <w:spacing w:before="1" w:line="290" w:lineRule="atLeast"/>
              <w:ind w:left="110" w:right="423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infrastructure</w:t>
            </w:r>
            <w:proofErr w:type="gramEnd"/>
            <w:r>
              <w:rPr>
                <w:rFonts w:ascii="Calibri"/>
              </w:rPr>
              <w:t xml:space="preserve"> to continue functioning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even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when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some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its components fail.</w:t>
            </w:r>
          </w:p>
        </w:tc>
      </w:tr>
      <w:tr w:rsidR="005E1CAA">
        <w:trPr>
          <w:trHeight w:val="1171"/>
        </w:trPr>
        <w:tc>
          <w:tcPr>
            <w:tcW w:w="850" w:type="dxa"/>
          </w:tcPr>
          <w:p w:rsidR="005E1CAA" w:rsidRDefault="00CF0675">
            <w:pPr>
              <w:pStyle w:val="TableParagraph"/>
              <w:spacing w:before="10"/>
              <w:ind w:left="0" w:right="225"/>
              <w:jc w:val="right"/>
            </w:pPr>
            <w:r>
              <w:t>5.</w:t>
            </w:r>
          </w:p>
        </w:tc>
        <w:tc>
          <w:tcPr>
            <w:tcW w:w="3826" w:type="dxa"/>
          </w:tcPr>
          <w:p w:rsidR="005E1CAA" w:rsidRDefault="00CF0675">
            <w:pPr>
              <w:pStyle w:val="TableParagraph"/>
              <w:spacing w:before="10"/>
            </w:pPr>
            <w:r>
              <w:t>Performance</w:t>
            </w:r>
          </w:p>
        </w:tc>
        <w:tc>
          <w:tcPr>
            <w:tcW w:w="5254" w:type="dxa"/>
            <w:tcBorders>
              <w:right w:val="single" w:sz="6" w:space="0" w:color="000000"/>
            </w:tcBorders>
          </w:tcPr>
          <w:p w:rsidR="005E1CAA" w:rsidRDefault="00CF0675">
            <w:pPr>
              <w:pStyle w:val="TableParagraph"/>
              <w:spacing w:before="9"/>
              <w:ind w:left="115" w:right="126"/>
              <w:jc w:val="both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Design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consideration for the performance of 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application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(number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requests per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sec,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use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Cache, use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CDN’s) etc.</w:t>
            </w:r>
          </w:p>
        </w:tc>
        <w:tc>
          <w:tcPr>
            <w:tcW w:w="4112" w:type="dxa"/>
            <w:tcBorders>
              <w:left w:val="single" w:sz="6" w:space="0" w:color="000000"/>
            </w:tcBorders>
          </w:tcPr>
          <w:p w:rsidR="005E1CAA" w:rsidRDefault="00CF0675">
            <w:pPr>
              <w:pStyle w:val="TableParagraph"/>
              <w:spacing w:before="9" w:line="259" w:lineRule="auto"/>
              <w:ind w:left="110" w:right="177"/>
              <w:rPr>
                <w:rFonts w:ascii="Calibri"/>
              </w:rPr>
            </w:pPr>
            <w:r>
              <w:rPr>
                <w:rFonts w:ascii="Calibri"/>
              </w:rPr>
              <w:t>A field of practice that uses various tools,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processes, and ideas in a scientific manner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improve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desired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outcomes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</w:p>
          <w:p w:rsidR="005E1CAA" w:rsidRDefault="00CF0675">
            <w:pPr>
              <w:pStyle w:val="TableParagraph"/>
              <w:spacing w:before="0"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individuals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organizations</w:t>
            </w:r>
          </w:p>
        </w:tc>
      </w:tr>
    </w:tbl>
    <w:p w:rsidR="00CF0675" w:rsidRDefault="00CF0675"/>
    <w:sectPr w:rsidR="00CF0675">
      <w:pgSz w:w="16850" w:h="11910" w:orient="landscape"/>
      <w:pgMar w:top="110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1CAA"/>
    <w:rsid w:val="005E1CAA"/>
    <w:rsid w:val="00975E3A"/>
    <w:rsid w:val="00C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Rio</cp:lastModifiedBy>
  <cp:revision>2</cp:revision>
  <dcterms:created xsi:type="dcterms:W3CDTF">2022-11-03T06:16:00Z</dcterms:created>
  <dcterms:modified xsi:type="dcterms:W3CDTF">2022-11-03T06:17:00Z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