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751419" w:rsidRDefault="00AC6D16" w:rsidP="005B2106">
      <w:pPr>
        <w:spacing w:after="0"/>
        <w:jc w:val="center"/>
        <w:rPr>
          <w:rFonts w:cstheme="minorHAnsi"/>
          <w:b/>
          <w:bCs/>
        </w:rPr>
      </w:pPr>
      <w:r w:rsidRPr="00751419">
        <w:rPr>
          <w:rFonts w:cstheme="minorHAnsi"/>
          <w:b/>
          <w:bCs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564B6747" w:rsidR="005B2106" w:rsidRPr="00AB20AC" w:rsidRDefault="005723D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24 </w:t>
            </w:r>
            <w:r w:rsidR="005B2106" w:rsidRPr="00AB20AC">
              <w:rPr>
                <w:rFonts w:cstheme="minorHAnsi"/>
              </w:rPr>
              <w:t>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13AC8D9" w:rsidR="000708AF" w:rsidRPr="00AB20AC" w:rsidRDefault="005723D0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PNT2022TMID14022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0C209BF" w:rsidR="000708AF" w:rsidRPr="00AB20AC" w:rsidRDefault="005723D0" w:rsidP="005723D0">
            <w:pPr>
              <w:tabs>
                <w:tab w:val="left" w:pos="111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IOT Based Gadget for Child Monitoring and Notification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751419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751419" w:rsidRDefault="00AB20AC" w:rsidP="00DB6A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7514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S.No</w:t>
            </w:r>
            <w:proofErr w:type="spellEnd"/>
            <w:r w:rsidRPr="007514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751419" w:rsidRDefault="00AB20AC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751419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751419" w:rsidRDefault="00AB20AC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75141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AB20AC" w:rsidRPr="00751419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751419" w:rsidRDefault="00AB20AC" w:rsidP="0075141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58" w:type="dxa"/>
          </w:tcPr>
          <w:p w14:paraId="3D91A699" w14:textId="0D725178" w:rsidR="00AB20AC" w:rsidRPr="00751419" w:rsidRDefault="00AB20AC" w:rsidP="007514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419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47B45A72" w:rsidR="00AB20AC" w:rsidRPr="00751419" w:rsidRDefault="005723D0" w:rsidP="007514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41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51419">
              <w:rPr>
                <w:rFonts w:ascii="Times New Roman" w:hAnsi="Times New Roman" w:cs="Times New Roman"/>
                <w:sz w:val="24"/>
                <w:szCs w:val="24"/>
              </w:rPr>
              <w:t>ate sensor effectively recognizes</w:t>
            </w:r>
            <w:r w:rsidRPr="00751419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751419">
              <w:rPr>
                <w:rFonts w:ascii="Times New Roman" w:hAnsi="Times New Roman" w:cs="Times New Roman"/>
                <w:sz w:val="24"/>
                <w:szCs w:val="24"/>
              </w:rPr>
              <w:t>continuously monitors the individual wearing</w:t>
            </w:r>
            <w:r w:rsidRPr="0075141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1419">
              <w:rPr>
                <w:rFonts w:ascii="Times New Roman" w:hAnsi="Times New Roman" w:cs="Times New Roman"/>
                <w:sz w:val="24"/>
                <w:szCs w:val="24"/>
              </w:rPr>
              <w:t xml:space="preserve">Communication in terms of Bluetooth and GSM both </w:t>
            </w:r>
            <w:r w:rsidR="00751419" w:rsidRPr="00751419">
              <w:rPr>
                <w:rFonts w:ascii="Times New Roman" w:hAnsi="Times New Roman" w:cs="Times New Roman"/>
                <w:sz w:val="24"/>
                <w:szCs w:val="24"/>
              </w:rPr>
              <w:t>viable</w:t>
            </w:r>
            <w:r w:rsidRPr="00751419">
              <w:rPr>
                <w:rFonts w:ascii="Times New Roman" w:hAnsi="Times New Roman" w:cs="Times New Roman"/>
                <w:sz w:val="24"/>
                <w:szCs w:val="24"/>
              </w:rPr>
              <w:t xml:space="preserve"> is a better</w:t>
            </w:r>
            <w:r w:rsidR="00751419" w:rsidRPr="007514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B20AC" w:rsidRPr="00751419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751419" w:rsidRDefault="00AB20AC" w:rsidP="0075141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58" w:type="dxa"/>
          </w:tcPr>
          <w:p w14:paraId="1B97FB65" w14:textId="75AC2056" w:rsidR="00AB20AC" w:rsidRPr="00751419" w:rsidRDefault="00AB20AC" w:rsidP="007514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419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5DD8AB0A" w14:textId="61D44613" w:rsidR="00A85F40" w:rsidRPr="00751419" w:rsidRDefault="00A85F40" w:rsidP="007514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419">
              <w:rPr>
                <w:rFonts w:ascii="Times New Roman" w:hAnsi="Times New Roman" w:cs="Times New Roman"/>
                <w:sz w:val="24"/>
                <w:szCs w:val="24"/>
              </w:rPr>
              <w:t>DHT11 sensor measure the child's body</w:t>
            </w:r>
          </w:p>
          <w:p w14:paraId="309416C7" w14:textId="30F8D264" w:rsidR="00AB20AC" w:rsidRPr="00751419" w:rsidRDefault="00A85F40" w:rsidP="0075141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51419">
              <w:rPr>
                <w:rFonts w:ascii="Times New Roman" w:hAnsi="Times New Roman" w:cs="Times New Roman"/>
                <w:sz w:val="24"/>
                <w:szCs w:val="24"/>
              </w:rPr>
              <w:t>Temperature.</w:t>
            </w:r>
            <w:r w:rsidRPr="00751419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  <w:lang w:val="en-GB"/>
              </w:rPr>
              <w:t xml:space="preserve"> </w:t>
            </w:r>
            <w:r w:rsidRPr="0075141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SMS TEXT and Multi sensor. The emergency situation, the device would have some measures like an alarm buzzer, SOS light</w:t>
            </w:r>
            <w:r w:rsidR="00751419" w:rsidRPr="0075141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</w:tr>
      <w:tr w:rsidR="00AB20AC" w:rsidRPr="00751419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751419" w:rsidRDefault="00AB20AC" w:rsidP="0075141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58" w:type="dxa"/>
          </w:tcPr>
          <w:p w14:paraId="3A998D17" w14:textId="4367381C" w:rsidR="00AB20AC" w:rsidRPr="00751419" w:rsidRDefault="00AB20AC" w:rsidP="007514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419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57C88356" w:rsidR="00AB20AC" w:rsidRPr="00751419" w:rsidRDefault="00A85F40" w:rsidP="0075141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51419">
              <w:rPr>
                <w:rFonts w:ascii="Times New Roman" w:hAnsi="Times New Roman" w:cs="Times New Roman"/>
                <w:sz w:val="24"/>
                <w:szCs w:val="24"/>
              </w:rPr>
              <w:t>DHT11 sensor</w:t>
            </w:r>
            <w:r w:rsidRPr="00751419">
              <w:rPr>
                <w:rFonts w:ascii="Times New Roman" w:hAnsi="Times New Roman" w:cs="Times New Roman"/>
                <w:sz w:val="24"/>
                <w:szCs w:val="24"/>
              </w:rPr>
              <w:t xml:space="preserve">, OLED </w:t>
            </w:r>
            <w:r w:rsidR="00751419" w:rsidRPr="00751419">
              <w:rPr>
                <w:rFonts w:ascii="Times New Roman" w:hAnsi="Times New Roman" w:cs="Times New Roman"/>
                <w:sz w:val="24"/>
                <w:szCs w:val="24"/>
              </w:rPr>
              <w:t>display, Pulse</w:t>
            </w:r>
            <w:r w:rsidRPr="00751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1419" w:rsidRPr="00751419">
              <w:rPr>
                <w:rFonts w:ascii="Times New Roman" w:hAnsi="Times New Roman" w:cs="Times New Roman"/>
                <w:sz w:val="24"/>
                <w:szCs w:val="24"/>
              </w:rPr>
              <w:t>sensor, WEB</w:t>
            </w:r>
            <w:r w:rsidRPr="00751419">
              <w:rPr>
                <w:rFonts w:ascii="Times New Roman" w:hAnsi="Times New Roman" w:cs="Times New Roman"/>
                <w:sz w:val="24"/>
                <w:szCs w:val="24"/>
              </w:rPr>
              <w:t xml:space="preserve"> camera, GPS, GSM</w:t>
            </w:r>
            <w:r w:rsidRPr="00751419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  <w:lang w:val="en-GB"/>
              </w:rPr>
              <w:t xml:space="preserve"> </w:t>
            </w:r>
            <w:r w:rsidRPr="0075141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DESMOS is a framework in </w:t>
            </w:r>
            <w:proofErr w:type="gramStart"/>
            <w:r w:rsidRPr="0075141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IOT  safety</w:t>
            </w:r>
            <w:proofErr w:type="gramEnd"/>
            <w:r w:rsidRPr="0075141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</w:tr>
      <w:tr w:rsidR="00AB20AC" w:rsidRPr="00751419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751419" w:rsidRDefault="00AB20AC" w:rsidP="0075141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58" w:type="dxa"/>
          </w:tcPr>
          <w:p w14:paraId="63909BDC" w14:textId="23CB74DA" w:rsidR="00AB20AC" w:rsidRPr="00751419" w:rsidRDefault="00AB20AC" w:rsidP="007514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419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47C5A7CA" w:rsidR="00AB20AC" w:rsidRPr="00751419" w:rsidRDefault="00A85F40" w:rsidP="007514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419">
              <w:rPr>
                <w:rFonts w:ascii="Times New Roman" w:hAnsi="Times New Roman" w:cs="Times New Roman"/>
                <w:sz w:val="24"/>
                <w:szCs w:val="24"/>
              </w:rPr>
              <w:t>Children and young people, globally, in an increasingly digitally connected world, are among the most active users of Internet and web-based services. It is estimated that 1 in 3 children worldwide use the internet, or, one can say that 1 in 3 internet users is a child under 18 years of age. Children to maintain their online/digital identities and social relationships</w:t>
            </w:r>
            <w:r w:rsidR="00751419" w:rsidRPr="007514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B20AC" w:rsidRPr="00751419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751419" w:rsidRDefault="00AB20AC" w:rsidP="0075141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58" w:type="dxa"/>
          </w:tcPr>
          <w:p w14:paraId="3A397920" w14:textId="3724824D" w:rsidR="00AB20AC" w:rsidRPr="00751419" w:rsidRDefault="00AB20AC" w:rsidP="007514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419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 xml:space="preserve">Business Model </w:t>
            </w:r>
            <w:r w:rsidR="00604AAA" w:rsidRPr="00751419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505CEDF4" w:rsidR="00AB20AC" w:rsidRPr="00751419" w:rsidRDefault="00D441C0" w:rsidP="007514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419">
              <w:rPr>
                <w:rFonts w:ascii="Times New Roman" w:hAnsi="Times New Roman" w:cs="Times New Roman"/>
                <w:sz w:val="24"/>
                <w:szCs w:val="24"/>
              </w:rPr>
              <w:t xml:space="preserve">OUR PROJECT High-stress environments </w:t>
            </w:r>
            <w:r w:rsidRPr="007514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 helps to reduce their vulnerability in harmful situations</w:t>
            </w:r>
            <w:r w:rsidRPr="00751419">
              <w:rPr>
                <w:rFonts w:ascii="Times New Roman" w:hAnsi="Times New Roman" w:cs="Times New Roman"/>
                <w:sz w:val="24"/>
                <w:szCs w:val="24"/>
              </w:rPr>
              <w:t>. It also means protecting children against social, psychological and emotional insecurity and distress.</w:t>
            </w:r>
          </w:p>
        </w:tc>
      </w:tr>
      <w:tr w:rsidR="00604AAA" w:rsidRPr="00751419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751419" w:rsidRDefault="00604AAA" w:rsidP="0075141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58" w:type="dxa"/>
          </w:tcPr>
          <w:p w14:paraId="0E599604" w14:textId="24459348" w:rsidR="00604AAA" w:rsidRPr="00751419" w:rsidRDefault="00604AAA" w:rsidP="00751419">
            <w:pPr>
              <w:jc w:val="both"/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</w:pPr>
            <w:r w:rsidRPr="00751419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3A4F9B78" w:rsidR="00604AAA" w:rsidRPr="00751419" w:rsidRDefault="00D441C0" w:rsidP="007514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419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751419">
              <w:rPr>
                <w:rFonts w:ascii="Times New Roman" w:hAnsi="Times New Roman" w:cs="Times New Roman"/>
                <w:sz w:val="24"/>
                <w:szCs w:val="24"/>
              </w:rPr>
              <w:t>uantitative and qualitative</w:t>
            </w:r>
            <w:r w:rsidRPr="00751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1419">
              <w:rPr>
                <w:rFonts w:ascii="Times New Roman" w:hAnsi="Times New Roman" w:cs="Times New Roman"/>
                <w:sz w:val="24"/>
                <w:szCs w:val="24"/>
              </w:rPr>
              <w:t>attributes of scaling up and that effective scaling up initiatives need to be</w:t>
            </w:r>
            <w:r w:rsidRPr="00751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1419" w:rsidRPr="00751419">
              <w:rPr>
                <w:rFonts w:ascii="Times New Roman" w:hAnsi="Times New Roman" w:cs="Times New Roman"/>
                <w:sz w:val="24"/>
                <w:szCs w:val="24"/>
              </w:rPr>
              <w:t>adaptable, sustainable</w:t>
            </w:r>
            <w:r w:rsidRPr="00751419">
              <w:rPr>
                <w:rFonts w:ascii="Times New Roman" w:hAnsi="Times New Roman" w:cs="Times New Roman"/>
                <w:sz w:val="24"/>
                <w:szCs w:val="24"/>
              </w:rPr>
              <w:t xml:space="preserve"> and successful in achieving their objectives. The</w:t>
            </w:r>
            <w:r w:rsidRPr="00751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1419">
              <w:rPr>
                <w:rFonts w:ascii="Times New Roman" w:hAnsi="Times New Roman" w:cs="Times New Roman"/>
                <w:sz w:val="24"/>
                <w:szCs w:val="24"/>
              </w:rPr>
              <w:t>importance of incorporating monitor</w:t>
            </w:r>
            <w:r w:rsidRPr="00751419">
              <w:rPr>
                <w:rFonts w:ascii="Times New Roman" w:hAnsi="Times New Roman" w:cs="Times New Roman"/>
                <w:sz w:val="24"/>
                <w:szCs w:val="24"/>
              </w:rPr>
              <w:t xml:space="preserve">ing </w:t>
            </w:r>
            <w:r w:rsidRPr="00751419">
              <w:rPr>
                <w:rFonts w:ascii="Times New Roman" w:hAnsi="Times New Roman" w:cs="Times New Roman"/>
                <w:sz w:val="24"/>
                <w:szCs w:val="24"/>
              </w:rPr>
              <w:t>and evaluation throughout the</w:t>
            </w:r>
            <w:r w:rsidRPr="00751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1419">
              <w:rPr>
                <w:rFonts w:ascii="Times New Roman" w:hAnsi="Times New Roman" w:cs="Times New Roman"/>
                <w:sz w:val="24"/>
                <w:szCs w:val="24"/>
              </w:rPr>
              <w:t>scaling-up process is</w:t>
            </w:r>
            <w:r w:rsidRPr="00751419">
              <w:rPr>
                <w:rFonts w:ascii="Times New Roman" w:hAnsi="Times New Roman" w:cs="Times New Roman"/>
                <w:sz w:val="24"/>
                <w:szCs w:val="24"/>
              </w:rPr>
              <w:t xml:space="preserve"> physical spread of activities, structures or materials </w:t>
            </w:r>
            <w:bookmarkStart w:id="0" w:name="_GoBack"/>
            <w:bookmarkEnd w:id="0"/>
            <w:r w:rsidRPr="00751419">
              <w:rPr>
                <w:rFonts w:ascii="Times New Roman" w:hAnsi="Times New Roman" w:cs="Times New Roman"/>
                <w:sz w:val="24"/>
                <w:szCs w:val="24"/>
              </w:rPr>
              <w:t>described</w:t>
            </w:r>
            <w:r w:rsidRPr="00751419">
              <w:rPr>
                <w:rFonts w:ascii="Times New Roman" w:hAnsi="Times New Roman" w:cs="Times New Roman"/>
                <w:sz w:val="24"/>
                <w:szCs w:val="24"/>
              </w:rPr>
              <w:t xml:space="preserve">.SO </w:t>
            </w:r>
            <w:r w:rsidR="00751419" w:rsidRPr="00751419">
              <w:rPr>
                <w:rFonts w:ascii="Times New Roman" w:hAnsi="Times New Roman" w:cs="Times New Roman"/>
                <w:sz w:val="24"/>
                <w:szCs w:val="24"/>
              </w:rPr>
              <w:t>physical spread of activities, structures or</w:t>
            </w:r>
            <w:r w:rsidR="00751419" w:rsidRPr="00751419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="00751419" w:rsidRPr="00751419">
              <w:rPr>
                <w:rFonts w:ascii="Times New Roman" w:hAnsi="Times New Roman" w:cs="Times New Roman"/>
                <w:sz w:val="24"/>
                <w:szCs w:val="24"/>
              </w:rPr>
              <w:t>aterials</w:t>
            </w:r>
            <w:r w:rsidR="00751419" w:rsidRPr="007514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B3550E2" w14:textId="1537EB10" w:rsidR="00AB20AC" w:rsidRPr="00AB20AC" w:rsidRDefault="00751419" w:rsidP="00751419">
      <w:pPr>
        <w:tabs>
          <w:tab w:val="left" w:pos="7365"/>
        </w:tabs>
        <w:rPr>
          <w:rFonts w:cstheme="minorHAnsi"/>
        </w:rPr>
      </w:pPr>
      <w:r>
        <w:rPr>
          <w:rFonts w:cstheme="minorHAnsi"/>
        </w:rPr>
        <w:tab/>
      </w: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213958"/>
    <w:rsid w:val="003C4A8E"/>
    <w:rsid w:val="003E3A16"/>
    <w:rsid w:val="005723D0"/>
    <w:rsid w:val="005B2106"/>
    <w:rsid w:val="00604389"/>
    <w:rsid w:val="00604AAA"/>
    <w:rsid w:val="00751419"/>
    <w:rsid w:val="007A3AE5"/>
    <w:rsid w:val="007D3B4C"/>
    <w:rsid w:val="009D3AA0"/>
    <w:rsid w:val="00A85F40"/>
    <w:rsid w:val="00AB20AC"/>
    <w:rsid w:val="00AC6D16"/>
    <w:rsid w:val="00AC7F0A"/>
    <w:rsid w:val="00B76D2E"/>
    <w:rsid w:val="00D441C0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85F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A85F4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Microsoft account</cp:lastModifiedBy>
  <cp:revision>2</cp:revision>
  <dcterms:created xsi:type="dcterms:W3CDTF">2022-09-24T10:41:00Z</dcterms:created>
  <dcterms:modified xsi:type="dcterms:W3CDTF">2022-09-24T10:41:00Z</dcterms:modified>
</cp:coreProperties>
</file>