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1"/>
          <w:u w:val="none"/>
        </w:rPr>
      </w:pPr>
    </w:p>
    <w:p>
      <w:pPr>
        <w:spacing w:before="93" w:line="259" w:lineRule="auto"/>
        <w:ind w:left="5052" w:right="4766" w:firstLine="986"/>
        <w:jc w:val="left"/>
        <w:rPr>
          <w:b/>
          <w:sz w:val="24"/>
        </w:rPr>
      </w:pPr>
      <w:r>
        <w:rPr>
          <w:b/>
          <w:sz w:val="24"/>
        </w:rPr>
        <w:t>Project Design Phase-II Technology Stack (Architecture &amp; Stack)</w:t>
      </w:r>
    </w:p>
    <w:p>
      <w:pPr>
        <w:spacing w:before="7" w:after="1" w:line="240" w:lineRule="auto"/>
        <w:rPr>
          <w:b/>
          <w:sz w:val="23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15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  <w:rPr>
                <w:sz w:val="22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PNT2022TMID40524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Analytics in Hospital Health Care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9" w:line="240" w:lineRule="auto"/>
        <w:rPr>
          <w:b/>
          <w:sz w:val="37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Technical Architecture: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z w:val="22"/>
        </w:rPr>
        <w:t>The Deliverable shall include the architectural diagram as below and the information as per the table1 &amp; table 2</w:t>
      </w: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20"/>
        </w:rPr>
      </w:pPr>
    </w:p>
    <w:p>
      <w:pPr>
        <w:spacing w:after="0" w:line="240" w:lineRule="auto"/>
        <w:rPr>
          <w:rFonts w:hint="default"/>
          <w:sz w:val="20"/>
          <w:lang w:val="en-US"/>
        </w:rPr>
        <w:sectPr>
          <w:type w:val="continuous"/>
          <w:pgSz w:w="16840" w:h="11910" w:orient="landscape"/>
          <w:pgMar w:top="1100" w:right="1020" w:bottom="280" w:left="134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8742045" cy="4027170"/>
            <wp:effectExtent l="0" t="0" r="5715" b="11430"/>
            <wp:docPr id="1" name="Picture 1" descr="Tech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ch 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204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b/>
          <w:sz w:val="20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u w:val="none"/>
        </w:rPr>
        <w:t>Table-1 : Components &amp; Technologies:</w:t>
      </w:r>
    </w:p>
    <w:p>
      <w:pPr>
        <w:spacing w:before="6" w:after="1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7"/>
              <w:spacing w:before="2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7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7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7"/>
              <w:spacing w:before="2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219" w:type="dxa"/>
          </w:tcPr>
          <w:p>
            <w:pPr>
              <w:pStyle w:val="7"/>
              <w:spacing w:before="7" w:line="252" w:lineRule="exact"/>
              <w:ind w:left="106" w:right="1267"/>
              <w:rPr>
                <w:sz w:val="22"/>
              </w:rPr>
            </w:pPr>
            <w:r>
              <w:rPr>
                <w:sz w:val="22"/>
              </w:rPr>
              <w:t>How user interacts with application e.g. Web UI, Mobile App, Chatbot etc.</w:t>
            </w:r>
          </w:p>
        </w:tc>
        <w:tc>
          <w:tcPr>
            <w:tcW w:w="4137" w:type="dxa"/>
          </w:tcPr>
          <w:p>
            <w:pPr>
              <w:pStyle w:val="7"/>
              <w:spacing w:before="7" w:line="252" w:lineRule="exact"/>
              <w:ind w:left="105" w:right="33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IBM Cognos / Python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>
            <w:pPr>
              <w:pStyle w:val="7"/>
              <w:spacing w:line="250" w:lineRule="exact"/>
              <w:ind w:left="39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7"/>
              <w:spacing w:line="250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Data Set</w:t>
            </w:r>
          </w:p>
        </w:tc>
        <w:tc>
          <w:tcPr>
            <w:tcW w:w="5219" w:type="dxa"/>
          </w:tcPr>
          <w:p>
            <w:pPr>
              <w:pStyle w:val="7"/>
              <w:spacing w:line="250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data set prepared for hospitals health care</w:t>
            </w:r>
          </w:p>
        </w:tc>
        <w:tc>
          <w:tcPr>
            <w:tcW w:w="4137" w:type="dxa"/>
          </w:tcPr>
          <w:p>
            <w:pPr>
              <w:pStyle w:val="7"/>
              <w:spacing w:line="250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 Python</w:t>
            </w:r>
            <w:r>
              <w:rPr>
                <w:rFonts w:hint="default"/>
                <w:sz w:val="22"/>
                <w:lang w:val="en-US"/>
              </w:rPr>
              <w:t xml:space="preserve"> 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7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7"/>
              <w:spacing w:before="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IBM Cognos</w:t>
            </w:r>
          </w:p>
        </w:tc>
        <w:tc>
          <w:tcPr>
            <w:tcW w:w="5219" w:type="dxa"/>
          </w:tcPr>
          <w:p>
            <w:pPr>
              <w:pStyle w:val="7"/>
              <w:spacing w:before="2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analytics platform</w:t>
            </w:r>
          </w:p>
        </w:tc>
        <w:tc>
          <w:tcPr>
            <w:tcW w:w="4137" w:type="dxa"/>
          </w:tcPr>
          <w:p>
            <w:pPr>
              <w:pStyle w:val="7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IBM Watson 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7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7"/>
              <w:spacing w:before="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Import</w:t>
            </w:r>
          </w:p>
        </w:tc>
        <w:tc>
          <w:tcPr>
            <w:tcW w:w="5219" w:type="dxa"/>
          </w:tcPr>
          <w:p>
            <w:pPr>
              <w:pStyle w:val="7"/>
              <w:spacing w:before="2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set is imported in IBM cognos</w:t>
            </w:r>
          </w:p>
        </w:tc>
        <w:tc>
          <w:tcPr>
            <w:tcW w:w="4137" w:type="dxa"/>
          </w:tcPr>
          <w:p>
            <w:pPr>
              <w:pStyle w:val="7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7"/>
              <w:spacing w:before="2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Data</w:t>
            </w:r>
            <w:r>
              <w:rPr>
                <w:rFonts w:hint="default"/>
                <w:sz w:val="22"/>
                <w:lang w:val="en-US"/>
              </w:rPr>
              <w:t xml:space="preserve"> Cleaning</w:t>
            </w:r>
          </w:p>
        </w:tc>
        <w:tc>
          <w:tcPr>
            <w:tcW w:w="5219" w:type="dxa"/>
          </w:tcPr>
          <w:p>
            <w:pPr>
              <w:pStyle w:val="7"/>
              <w:spacing w:before="2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is cleaned by using some mathematical techniques such as mean,mode etc.to clean the null and missing data.</w:t>
            </w:r>
          </w:p>
        </w:tc>
        <w:tc>
          <w:tcPr>
            <w:tcW w:w="4137" w:type="dxa"/>
          </w:tcPr>
          <w:p>
            <w:pPr>
              <w:pStyle w:val="7"/>
              <w:spacing w:before="2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IBM </w:t>
            </w:r>
            <w:r>
              <w:rPr>
                <w:rFonts w:hint="default"/>
                <w:sz w:val="22"/>
                <w:lang w:val="en-US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ind w:left="39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Exploration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Cleaned data can be explored.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IBM </w:t>
            </w:r>
            <w:r>
              <w:rPr>
                <w:rFonts w:hint="default"/>
                <w:sz w:val="22"/>
                <w:lang w:val="en-US"/>
              </w:rPr>
              <w:t>Cognos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7"/>
              <w:ind w:left="39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Story Card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is explored and story card was prepared for visual representation</w:t>
            </w:r>
          </w:p>
        </w:tc>
        <w:tc>
          <w:tcPr>
            <w:tcW w:w="4137" w:type="dxa"/>
          </w:tcPr>
          <w:p>
            <w:pPr>
              <w:pStyle w:val="7"/>
              <w:spacing w:before="3" w:line="254" w:lineRule="exact"/>
              <w:ind w:left="105" w:right="480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IBM </w:t>
            </w:r>
            <w:r>
              <w:rPr>
                <w:rFonts w:hint="default"/>
                <w:sz w:val="22"/>
                <w:lang w:val="en-US"/>
              </w:rPr>
              <w:t>Cognos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836" w:type="dxa"/>
          </w:tcPr>
          <w:p>
            <w:pPr>
              <w:pStyle w:val="7"/>
              <w:spacing w:line="248" w:lineRule="exact"/>
              <w:ind w:left="39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7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IBM Cloud</w:t>
            </w:r>
          </w:p>
        </w:tc>
        <w:tc>
          <w:tcPr>
            <w:tcW w:w="5219" w:type="dxa"/>
          </w:tcPr>
          <w:p>
            <w:pPr>
              <w:pStyle w:val="7"/>
              <w:spacing w:line="248" w:lineRule="exact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Storage of data</w:t>
            </w:r>
          </w:p>
        </w:tc>
        <w:tc>
          <w:tcPr>
            <w:tcW w:w="4137" w:type="dxa"/>
          </w:tcPr>
          <w:p>
            <w:pPr>
              <w:pStyle w:val="7"/>
              <w:spacing w:line="248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I</w:t>
            </w:r>
            <w:r>
              <w:rPr>
                <w:rFonts w:hint="default"/>
                <w:sz w:val="22"/>
                <w:lang w:val="en-US"/>
              </w:rPr>
              <w:t>BM 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ind w:left="39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Explored and Deployed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Purpose of Exte</w:t>
            </w:r>
            <w:r>
              <w:rPr>
                <w:rFonts w:hint="default"/>
                <w:sz w:val="22"/>
                <w:lang w:val="en-US"/>
              </w:rPr>
              <w:t>rnal API to explored and deployed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 deployed to user by 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7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Admin</w:t>
            </w:r>
          </w:p>
        </w:tc>
        <w:tc>
          <w:tcPr>
            <w:tcW w:w="5219" w:type="dxa"/>
          </w:tcPr>
          <w:p>
            <w:pPr>
              <w:pStyle w:val="7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Purpose of</w:t>
            </w:r>
            <w:r>
              <w:rPr>
                <w:rFonts w:hint="default"/>
                <w:sz w:val="22"/>
                <w:lang w:val="en-US"/>
              </w:rPr>
              <w:t xml:space="preserve"> Data set model</w:t>
            </w:r>
          </w:p>
        </w:tc>
        <w:tc>
          <w:tcPr>
            <w:tcW w:w="4137" w:type="dxa"/>
          </w:tcPr>
          <w:p>
            <w:pPr>
              <w:pStyle w:val="7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Recognition of data set model etc.</w:t>
            </w: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56"/>
        <w:ind w:left="100"/>
        <w:rPr>
          <w:u w:val="none"/>
        </w:rPr>
      </w:pPr>
      <w:r>
        <w:rPr>
          <w:u w:val="none"/>
        </w:rPr>
        <w:t>Table-2: Application Characteristics:</w:t>
      </w:r>
    </w:p>
    <w:p>
      <w:pPr>
        <w:spacing w:before="7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>
            <w:pPr>
              <w:pStyle w:val="7"/>
              <w:spacing w:before="2"/>
              <w:ind w:left="0" w:right="2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7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7"/>
              <w:spacing w:before="2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>
            <w:pPr>
              <w:pStyle w:val="7"/>
              <w:spacing w:line="234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 xml:space="preserve">Open-Source </w:t>
            </w:r>
          </w:p>
        </w:tc>
        <w:tc>
          <w:tcPr>
            <w:tcW w:w="5170" w:type="dxa"/>
          </w:tcPr>
          <w:p>
            <w:pPr>
              <w:pStyle w:val="7"/>
              <w:spacing w:line="234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Open source model is used for the data set </w:t>
            </w:r>
          </w:p>
        </w:tc>
        <w:tc>
          <w:tcPr>
            <w:tcW w:w="4097" w:type="dxa"/>
          </w:tcPr>
          <w:p>
            <w:pPr>
              <w:pStyle w:val="7"/>
              <w:spacing w:line="234" w:lineRule="exact"/>
              <w:ind w:left="10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26" w:type="dxa"/>
          </w:tcPr>
          <w:p>
            <w:pPr>
              <w:pStyle w:val="7"/>
              <w:spacing w:line="253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7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pStyle w:val="7"/>
              <w:spacing w:before="4" w:line="252" w:lineRule="exact"/>
              <w:ind w:right="14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Security for our data set</w:t>
            </w:r>
          </w:p>
        </w:tc>
        <w:tc>
          <w:tcPr>
            <w:tcW w:w="4097" w:type="dxa"/>
          </w:tcPr>
          <w:p>
            <w:pPr>
              <w:pStyle w:val="7"/>
              <w:spacing w:before="4" w:line="252" w:lineRule="exact"/>
              <w:ind w:right="85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SHA 256, SHA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826" w:type="dxa"/>
          </w:tcPr>
          <w:p>
            <w:pPr>
              <w:pStyle w:val="7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7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170" w:type="dxa"/>
          </w:tcPr>
          <w:p>
            <w:pPr>
              <w:pStyle w:val="7"/>
              <w:spacing w:before="2" w:line="252" w:lineRule="exact"/>
              <w:ind w:right="719"/>
              <w:rPr>
                <w:sz w:val="22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health care service utilizes the relational patient data and big data analytics to tailor the medication recommendations</w:t>
            </w:r>
          </w:p>
        </w:tc>
        <w:tc>
          <w:tcPr>
            <w:tcW w:w="4097" w:type="dxa"/>
          </w:tcPr>
          <w:p>
            <w:pPr>
              <w:pStyle w:val="7"/>
              <w:spacing w:line="251" w:lineRule="exact"/>
              <w:ind w:left="10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Python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6840" w:h="11910" w:orient="landscape"/>
          <w:pgMar w:top="1100" w:right="102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spacing w:before="0" w:after="1" w:line="240" w:lineRule="auto"/>
        <w:rPr>
          <w:b/>
          <w:sz w:val="29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>
            <w:pPr>
              <w:pStyle w:val="7"/>
              <w:ind w:left="0" w:right="20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26" w:type="dxa"/>
          </w:tcPr>
          <w:p>
            <w:pPr>
              <w:pStyle w:val="7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7"/>
              <w:spacing w:before="4" w:line="252" w:lineRule="exact"/>
              <w:ind w:right="44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availability of technology used in data analytics</w:t>
            </w:r>
          </w:p>
        </w:tc>
        <w:tc>
          <w:tcPr>
            <w:tcW w:w="4097" w:type="dxa"/>
          </w:tcPr>
          <w:p>
            <w:pPr>
              <w:pStyle w:val="7"/>
              <w:ind w:left="10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Python-Anaconda distribution and jupyter notebook is available and open source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826" w:type="dxa"/>
          </w:tcPr>
          <w:p>
            <w:pPr>
              <w:pStyle w:val="7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7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7"/>
              <w:spacing w:line="232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performance of the application and its efficiency</w:t>
            </w:r>
          </w:p>
        </w:tc>
        <w:tc>
          <w:tcPr>
            <w:tcW w:w="4097" w:type="dxa"/>
          </w:tcPr>
          <w:p>
            <w:pPr>
              <w:pStyle w:val="7"/>
              <w:spacing w:line="251" w:lineRule="exact"/>
              <w:rPr>
                <w:rFonts w:hint="default"/>
                <w:sz w:val="22"/>
                <w:lang w:val="en-US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Python and other languages is that Python is usually interpreted.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>Interpreted languages tend to perform worse than compiled languages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14:textFill>
                  <w14:solidFill>
                    <w14:schemeClr w14:val="tx1"/>
                  </w14:solidFill>
                </w14:textFill>
              </w:rPr>
              <w:t xml:space="preserve">, each command takes up a greater number of machine instructions </w:t>
            </w:r>
            <w:r>
              <w:rPr>
                <w:rFonts w:hint="default" w:eastAsia="SimSun" w:cs="Arial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sectPr>
      <w:pgSz w:w="16840" w:h="11910" w:orient="landscape"/>
      <w:pgMar w:top="1100" w:right="10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12691"/>
    <w:rsid w:val="271C2272"/>
    <w:rsid w:val="2C0D60D9"/>
    <w:rsid w:val="2F974B8C"/>
    <w:rsid w:val="41F70133"/>
    <w:rsid w:val="501871CB"/>
    <w:rsid w:val="5ECF6843"/>
    <w:rsid w:val="76880357"/>
    <w:rsid w:val="7AE12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318</Words>
  <Characters>1747</Characters>
  <TotalTime>27</TotalTime>
  <ScaleCrop>false</ScaleCrop>
  <LinksUpToDate>false</LinksUpToDate>
  <CharactersWithSpaces>1986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2022-10-14T10:52:00Z</dcterms:created>
  <dc:creator>Amarender Katkam</dc:creator>
  <cp:lastModifiedBy>VIJAY VIGNESH .S</cp:lastModifiedBy>
  <dcterms:modified xsi:type="dcterms:W3CDTF">2022-10-15T08:53:35Z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69A7BFA592B44473AB655CDC3983DFAD</vt:lpwstr>
  </property>
</Properties>
</file>