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503"/>
        <w:jc w:val="left"/>
        <w:rPr>
          <w:u w:val="none"/>
        </w:rPr>
      </w:pPr>
      <w:r>
        <w:rPr>
          <w:color w:val="30172F"/>
          <w:u w:val="thick" w:color="30172F"/>
        </w:rPr>
        <w:t>EMERGING METHODS FOR EARLY DETECTION OF</w:t>
      </w:r>
    </w:p>
    <w:p>
      <w:pPr>
        <w:spacing w:before="184"/>
        <w:ind w:left="3048" w:right="3518" w:firstLine="0"/>
        <w:jc w:val="center"/>
        <w:rPr>
          <w:b/>
          <w:sz w:val="32"/>
        </w:rPr>
      </w:pPr>
      <w:r>
        <w:rPr>
          <w:b/>
          <w:color w:val="30172F"/>
          <w:sz w:val="32"/>
          <w:u w:val="thick" w:color="30172F"/>
        </w:rPr>
        <w:t>FOREST FIRE</w:t>
      </w:r>
    </w:p>
    <w:p>
      <w:pPr>
        <w:pStyle w:val="BodyText"/>
        <w:rPr>
          <w:b/>
          <w:sz w:val="20"/>
        </w:rPr>
      </w:pPr>
    </w:p>
    <w:p>
      <w:pPr>
        <w:spacing w:before="257"/>
        <w:ind w:left="3048" w:right="3569" w:firstLine="0"/>
        <w:jc w:val="center"/>
        <w:rPr>
          <w:b/>
          <w:sz w:val="32"/>
        </w:rPr>
      </w:pPr>
      <w:bookmarkStart w:name="PROJECT FLOW" w:id="1"/>
      <w:bookmarkEnd w:id="1"/>
      <w:r>
        <w:rPr/>
      </w:r>
      <w:r>
        <w:rPr>
          <w:b/>
          <w:color w:val="30172F"/>
          <w:sz w:val="32"/>
          <w:u w:val="thick" w:color="30172F"/>
        </w:rPr>
        <w:t>PROJECT FLOW</w:t>
      </w:r>
    </w:p>
    <w:p>
      <w:pPr>
        <w:pStyle w:val="BodyText"/>
        <w:rPr>
          <w:b/>
          <w:sz w:val="20"/>
        </w:rPr>
      </w:pPr>
    </w:p>
    <w:p>
      <w:pPr>
        <w:pStyle w:val="BodyText"/>
        <w:spacing w:line="360" w:lineRule="auto" w:before="245"/>
        <w:ind w:left="100" w:right="118"/>
        <w:rPr>
          <w:rFonts w:ascii="Verdana"/>
          <w:sz w:val="15"/>
        </w:rPr>
      </w:pPr>
      <w:bookmarkStart w:name="Project Flow is an indicator of change p" w:id="2"/>
      <w:bookmarkEnd w:id="2"/>
      <w:r>
        <w:rPr/>
      </w:r>
      <w:r>
        <w:rPr>
          <w:color w:val="30172F"/>
        </w:rPr>
        <w:t>Project Flow is an indicator of change planned for occurrence within a project over time. It shows the movement of project product from its conceptualization and design through delivery and deployment. Project flow describes a pre set sequence of activities required to plan, produce, deliver and maintain project product, along with information, materials, and resources required by the project</w:t>
      </w:r>
      <w:r>
        <w:rPr>
          <w:rFonts w:ascii="Verdana"/>
          <w:color w:val="30172F"/>
          <w:sz w:val="15"/>
        </w:rPr>
        <w:t>.</w:t>
      </w:r>
    </w:p>
    <w:p>
      <w:pPr>
        <w:pStyle w:val="BodyText"/>
        <w:spacing w:before="2"/>
        <w:rPr>
          <w:rFonts w:ascii="Verdana"/>
          <w:sz w:val="23"/>
        </w:rPr>
      </w:pPr>
    </w:p>
    <w:p>
      <w:pPr>
        <w:pStyle w:val="BodyText"/>
        <w:ind w:left="100"/>
      </w:pPr>
      <w:r>
        <w:rPr>
          <w:color w:val="30172F"/>
        </w:rPr>
        <w:t>There are key components that create project flow. These components are:</w:t>
      </w:r>
    </w:p>
    <w:p>
      <w:pPr>
        <w:pStyle w:val="BodyText"/>
        <w:spacing w:before="4"/>
        <w:rPr>
          <w:sz w:val="38"/>
        </w:rPr>
      </w:pPr>
    </w:p>
    <w:p>
      <w:pPr>
        <w:pStyle w:val="ListParagraph"/>
        <w:numPr>
          <w:ilvl w:val="0"/>
          <w:numId w:val="1"/>
        </w:numPr>
        <w:tabs>
          <w:tab w:pos="820" w:val="left" w:leader="none"/>
          <w:tab w:pos="821" w:val="left" w:leader="none"/>
        </w:tabs>
        <w:spacing w:line="240" w:lineRule="auto" w:before="0" w:after="0"/>
        <w:ind w:left="821" w:right="0" w:hanging="361"/>
        <w:jc w:val="left"/>
        <w:rPr>
          <w:rFonts w:ascii="Symbol" w:hAnsi="Symbol"/>
          <w:color w:val="30172F"/>
          <w:sz w:val="20"/>
        </w:rPr>
      </w:pPr>
      <w:r>
        <w:rPr>
          <w:color w:val="30172F"/>
          <w:sz w:val="28"/>
        </w:rPr>
        <w:t>Project activities and</w:t>
      </w:r>
      <w:r>
        <w:rPr>
          <w:color w:val="30172F"/>
          <w:spacing w:val="4"/>
          <w:sz w:val="28"/>
        </w:rPr>
        <w:t> </w:t>
      </w:r>
      <w:r>
        <w:rPr>
          <w:color w:val="30172F"/>
          <w:sz w:val="28"/>
        </w:rPr>
        <w:t>tasks</w:t>
      </w:r>
    </w:p>
    <w:p>
      <w:pPr>
        <w:pStyle w:val="ListParagraph"/>
        <w:numPr>
          <w:ilvl w:val="0"/>
          <w:numId w:val="1"/>
        </w:numPr>
        <w:tabs>
          <w:tab w:pos="820" w:val="left" w:leader="none"/>
          <w:tab w:pos="821" w:val="left" w:leader="none"/>
        </w:tabs>
        <w:spacing w:line="240" w:lineRule="auto" w:before="163" w:after="0"/>
        <w:ind w:left="821" w:right="0" w:hanging="361"/>
        <w:jc w:val="left"/>
        <w:rPr>
          <w:rFonts w:ascii="Symbol" w:hAnsi="Symbol"/>
          <w:color w:val="30172F"/>
          <w:sz w:val="20"/>
        </w:rPr>
      </w:pPr>
      <w:r>
        <w:rPr>
          <w:color w:val="30172F"/>
          <w:sz w:val="28"/>
        </w:rPr>
        <w:t>Any dependencies between activities and</w:t>
      </w:r>
      <w:r>
        <w:rPr>
          <w:color w:val="30172F"/>
          <w:spacing w:val="-2"/>
          <w:sz w:val="28"/>
        </w:rPr>
        <w:t> </w:t>
      </w:r>
      <w:r>
        <w:rPr>
          <w:color w:val="30172F"/>
          <w:sz w:val="28"/>
        </w:rPr>
        <w:t>tasks</w:t>
      </w:r>
    </w:p>
    <w:p>
      <w:pPr>
        <w:pStyle w:val="ListParagraph"/>
        <w:numPr>
          <w:ilvl w:val="0"/>
          <w:numId w:val="1"/>
        </w:numPr>
        <w:tabs>
          <w:tab w:pos="820" w:val="left" w:leader="none"/>
          <w:tab w:pos="821" w:val="left" w:leader="none"/>
        </w:tabs>
        <w:spacing w:line="240" w:lineRule="auto" w:before="158" w:after="0"/>
        <w:ind w:left="821" w:right="0" w:hanging="361"/>
        <w:jc w:val="left"/>
        <w:rPr>
          <w:rFonts w:ascii="Symbol" w:hAnsi="Symbol"/>
          <w:color w:val="30172F"/>
          <w:sz w:val="20"/>
        </w:rPr>
      </w:pPr>
      <w:r>
        <w:rPr>
          <w:color w:val="30172F"/>
          <w:sz w:val="28"/>
        </w:rPr>
        <w:t>Budget and</w:t>
      </w:r>
      <w:r>
        <w:rPr>
          <w:color w:val="30172F"/>
          <w:spacing w:val="1"/>
          <w:sz w:val="28"/>
        </w:rPr>
        <w:t> </w:t>
      </w:r>
      <w:r>
        <w:rPr>
          <w:color w:val="30172F"/>
          <w:sz w:val="28"/>
        </w:rPr>
        <w:t>resources</w:t>
      </w:r>
    </w:p>
    <w:p>
      <w:pPr>
        <w:pStyle w:val="ListParagraph"/>
        <w:numPr>
          <w:ilvl w:val="0"/>
          <w:numId w:val="1"/>
        </w:numPr>
        <w:tabs>
          <w:tab w:pos="820" w:val="left" w:leader="none"/>
          <w:tab w:pos="821" w:val="left" w:leader="none"/>
        </w:tabs>
        <w:spacing w:line="240" w:lineRule="auto" w:before="163" w:after="0"/>
        <w:ind w:left="821" w:right="0" w:hanging="361"/>
        <w:jc w:val="left"/>
        <w:rPr>
          <w:rFonts w:ascii="Symbol" w:hAnsi="Symbol"/>
          <w:color w:val="30172F"/>
          <w:sz w:val="20"/>
        </w:rPr>
      </w:pPr>
      <w:r>
        <w:rPr>
          <w:color w:val="30172F"/>
          <w:sz w:val="28"/>
        </w:rPr>
        <w:t>Schedule and activity</w:t>
      </w:r>
      <w:r>
        <w:rPr>
          <w:color w:val="30172F"/>
          <w:spacing w:val="-1"/>
          <w:sz w:val="28"/>
        </w:rPr>
        <w:t> </w:t>
      </w:r>
      <w:r>
        <w:rPr>
          <w:color w:val="30172F"/>
          <w:sz w:val="28"/>
        </w:rPr>
        <w:t>time-frames</w:t>
      </w:r>
    </w:p>
    <w:p>
      <w:pPr>
        <w:pStyle w:val="ListParagraph"/>
        <w:numPr>
          <w:ilvl w:val="0"/>
          <w:numId w:val="1"/>
        </w:numPr>
        <w:tabs>
          <w:tab w:pos="820" w:val="left" w:leader="none"/>
          <w:tab w:pos="821" w:val="left" w:leader="none"/>
        </w:tabs>
        <w:spacing w:line="240" w:lineRule="auto" w:before="159" w:after="0"/>
        <w:ind w:left="821" w:right="0" w:hanging="361"/>
        <w:jc w:val="left"/>
        <w:rPr>
          <w:rFonts w:ascii="Symbol" w:hAnsi="Symbol"/>
          <w:color w:val="30172F"/>
          <w:sz w:val="20"/>
        </w:rPr>
      </w:pPr>
      <w:r>
        <w:rPr>
          <w:color w:val="30172F"/>
          <w:sz w:val="28"/>
        </w:rPr>
        <w:t>Information required to maintain project activities</w:t>
      </w:r>
    </w:p>
    <w:p>
      <w:pPr>
        <w:pStyle w:val="ListParagraph"/>
        <w:numPr>
          <w:ilvl w:val="0"/>
          <w:numId w:val="1"/>
        </w:numPr>
        <w:tabs>
          <w:tab w:pos="820" w:val="left" w:leader="none"/>
          <w:tab w:pos="821" w:val="left" w:leader="none"/>
        </w:tabs>
        <w:spacing w:line="240" w:lineRule="auto" w:before="162" w:after="0"/>
        <w:ind w:left="821" w:right="0" w:hanging="361"/>
        <w:jc w:val="left"/>
        <w:rPr>
          <w:rFonts w:ascii="Symbol" w:hAnsi="Symbol"/>
          <w:color w:val="30172F"/>
          <w:sz w:val="20"/>
        </w:rPr>
      </w:pPr>
      <w:r>
        <w:rPr>
          <w:color w:val="30172F"/>
          <w:sz w:val="28"/>
        </w:rPr>
        <w:t>Project deliverables.</w:t>
      </w:r>
    </w:p>
    <w:p>
      <w:pPr>
        <w:pStyle w:val="BodyText"/>
        <w:spacing w:before="5"/>
        <w:rPr>
          <w:sz w:val="38"/>
        </w:rPr>
      </w:pPr>
    </w:p>
    <w:p>
      <w:pPr>
        <w:pStyle w:val="BodyText"/>
        <w:ind w:left="100"/>
      </w:pPr>
      <w:r>
        <w:rPr>
          <w:color w:val="30172F"/>
        </w:rPr>
        <w:t>For this project the project flow is as follows:</w:t>
      </w:r>
    </w:p>
    <w:p>
      <w:pPr>
        <w:pStyle w:val="BodyText"/>
        <w:spacing w:before="3"/>
        <w:rPr>
          <w:sz w:val="38"/>
        </w:rPr>
      </w:pPr>
    </w:p>
    <w:p>
      <w:pPr>
        <w:pStyle w:val="ListParagraph"/>
        <w:numPr>
          <w:ilvl w:val="0"/>
          <w:numId w:val="1"/>
        </w:numPr>
        <w:tabs>
          <w:tab w:pos="820" w:val="left" w:leader="none"/>
          <w:tab w:pos="821" w:val="left" w:leader="none"/>
        </w:tabs>
        <w:spacing w:line="240" w:lineRule="auto" w:before="1" w:after="0"/>
        <w:ind w:left="821" w:right="0" w:hanging="361"/>
        <w:jc w:val="left"/>
        <w:rPr>
          <w:rFonts w:ascii="Symbol" w:hAnsi="Symbol"/>
          <w:color w:val="30172F"/>
          <w:sz w:val="28"/>
        </w:rPr>
      </w:pPr>
      <w:r>
        <w:rPr>
          <w:color w:val="30172F"/>
          <w:sz w:val="28"/>
        </w:rPr>
        <w:t>The user interacts with a web camera to read the</w:t>
      </w:r>
      <w:r>
        <w:rPr>
          <w:color w:val="30172F"/>
          <w:spacing w:val="14"/>
          <w:sz w:val="28"/>
        </w:rPr>
        <w:t> </w:t>
      </w:r>
      <w:r>
        <w:rPr>
          <w:color w:val="30172F"/>
          <w:sz w:val="28"/>
        </w:rPr>
        <w:t>video.</w:t>
      </w:r>
    </w:p>
    <w:p>
      <w:pPr>
        <w:pStyle w:val="ListParagraph"/>
        <w:numPr>
          <w:ilvl w:val="0"/>
          <w:numId w:val="1"/>
        </w:numPr>
        <w:tabs>
          <w:tab w:pos="820" w:val="left" w:leader="none"/>
          <w:tab w:pos="821" w:val="left" w:leader="none"/>
        </w:tabs>
        <w:spacing w:line="355" w:lineRule="auto" w:before="161" w:after="0"/>
        <w:ind w:left="821" w:right="125" w:hanging="361"/>
        <w:jc w:val="left"/>
        <w:rPr>
          <w:rFonts w:ascii="Symbol" w:hAnsi="Symbol"/>
          <w:color w:val="30172F"/>
          <w:sz w:val="28"/>
        </w:rPr>
      </w:pPr>
      <w:r>
        <w:rPr>
          <w:color w:val="30172F"/>
          <w:sz w:val="28"/>
        </w:rPr>
        <w:t>Once the input image from the video frame </w:t>
      </w:r>
      <w:r>
        <w:rPr>
          <w:color w:val="30172F"/>
          <w:spacing w:val="-3"/>
          <w:sz w:val="28"/>
        </w:rPr>
        <w:t>is </w:t>
      </w:r>
      <w:r>
        <w:rPr>
          <w:color w:val="30172F"/>
          <w:sz w:val="28"/>
        </w:rPr>
        <w:t>sent to the model, if the </w:t>
      </w:r>
      <w:r>
        <w:rPr>
          <w:color w:val="30172F"/>
          <w:spacing w:val="-3"/>
          <w:sz w:val="28"/>
        </w:rPr>
        <w:t>fire is </w:t>
      </w:r>
      <w:r>
        <w:rPr>
          <w:color w:val="30172F"/>
          <w:sz w:val="28"/>
        </w:rPr>
        <w:t>detected </w:t>
      </w:r>
      <w:r>
        <w:rPr>
          <w:color w:val="30172F"/>
          <w:spacing w:val="-3"/>
          <w:sz w:val="28"/>
        </w:rPr>
        <w:t>it is </w:t>
      </w:r>
      <w:r>
        <w:rPr>
          <w:color w:val="30172F"/>
          <w:sz w:val="28"/>
        </w:rPr>
        <w:t>showcased on the console, and alerting sound will be generated and </w:t>
      </w:r>
      <w:r>
        <w:rPr>
          <w:color w:val="30172F"/>
          <w:spacing w:val="2"/>
          <w:sz w:val="28"/>
        </w:rPr>
        <w:t>an </w:t>
      </w:r>
      <w:r>
        <w:rPr>
          <w:color w:val="30172F"/>
          <w:sz w:val="28"/>
        </w:rPr>
        <w:t>alert message will be sent to the</w:t>
      </w:r>
      <w:r>
        <w:rPr>
          <w:color w:val="30172F"/>
          <w:spacing w:val="-7"/>
          <w:sz w:val="28"/>
        </w:rPr>
        <w:t> </w:t>
      </w:r>
      <w:r>
        <w:rPr>
          <w:color w:val="30172F"/>
          <w:sz w:val="28"/>
        </w:rPr>
        <w:t>Authorities.</w:t>
      </w:r>
    </w:p>
    <w:p>
      <w:pPr>
        <w:pStyle w:val="BodyText"/>
        <w:spacing w:before="167"/>
        <w:ind w:left="100"/>
      </w:pPr>
      <w:r>
        <w:rPr>
          <w:color w:val="30172F"/>
        </w:rPr>
        <w:t>In order to achieve these goals we need to complete the following tasks:</w:t>
      </w:r>
    </w:p>
    <w:p>
      <w:pPr>
        <w:pStyle w:val="BodyText"/>
      </w:pPr>
    </w:p>
    <w:p>
      <w:pPr>
        <w:pStyle w:val="Heading2"/>
        <w:ind w:firstLine="0"/>
        <w:rPr>
          <w:b w:val="0"/>
          <w:u w:val="none"/>
        </w:rPr>
      </w:pPr>
      <w:r>
        <w:rPr>
          <w:color w:val="30172F"/>
          <w:u w:val="thick" w:color="30172F"/>
        </w:rPr>
        <w:t>1, DATA COLLECTION</w:t>
      </w:r>
      <w:r>
        <w:rPr>
          <w:b w:val="0"/>
          <w:color w:val="30172F"/>
          <w:u w:val="none"/>
        </w:rPr>
        <w:t>:</w:t>
      </w:r>
    </w:p>
    <w:p>
      <w:pPr>
        <w:pStyle w:val="ListParagraph"/>
        <w:numPr>
          <w:ilvl w:val="1"/>
          <w:numId w:val="1"/>
        </w:numPr>
        <w:tabs>
          <w:tab w:pos="1180" w:val="left" w:leader="none"/>
          <w:tab w:pos="1181" w:val="left" w:leader="none"/>
        </w:tabs>
        <w:spacing w:line="240" w:lineRule="auto" w:before="163" w:after="0"/>
        <w:ind w:left="1181" w:right="0" w:hanging="360"/>
        <w:jc w:val="left"/>
        <w:rPr>
          <w:sz w:val="28"/>
        </w:rPr>
      </w:pPr>
      <w:r>
        <w:rPr>
          <w:color w:val="30172F"/>
          <w:sz w:val="28"/>
        </w:rPr>
        <w:t>Collect the dataset or create the</w:t>
      </w:r>
      <w:r>
        <w:rPr>
          <w:color w:val="30172F"/>
          <w:spacing w:val="4"/>
          <w:sz w:val="28"/>
        </w:rPr>
        <w:t> </w:t>
      </w:r>
      <w:r>
        <w:rPr>
          <w:color w:val="30172F"/>
          <w:sz w:val="28"/>
        </w:rPr>
        <w:t>dataset.</w:t>
      </w:r>
    </w:p>
    <w:p>
      <w:pPr>
        <w:spacing w:after="0" w:line="240" w:lineRule="auto"/>
        <w:jc w:val="left"/>
        <w:rPr>
          <w:sz w:val="28"/>
        </w:rPr>
        <w:sectPr>
          <w:type w:val="continuous"/>
          <w:pgSz w:w="11910" w:h="16840"/>
          <w:pgMar w:top="1360" w:bottom="280" w:left="1340" w:right="1360"/>
        </w:sectPr>
      </w:pPr>
    </w:p>
    <w:p>
      <w:pPr>
        <w:pStyle w:val="BodyText"/>
        <w:spacing w:line="360" w:lineRule="auto" w:before="75"/>
        <w:ind w:left="100"/>
      </w:pPr>
      <w:r>
        <w:rPr>
          <w:b/>
          <w:color w:val="30172F"/>
        </w:rPr>
        <w:t>Data collection </w:t>
      </w:r>
      <w:r>
        <w:rPr>
          <w:color w:val="30172F"/>
        </w:rPr>
        <w:t>is the process of gathering and measuring information on variables of interest, in an established systematic fashion that enables one to answer stated research questions, test hypotheses, and evaluate outcomes. The data collection component of research is common to all fields of study including physical and social sciences, humanities, business, etc. While methods vary by discipline, the emphasis on ensuring accurate and honest collection remains the same.</w:t>
      </w:r>
    </w:p>
    <w:p>
      <w:pPr>
        <w:pStyle w:val="BodyText"/>
        <w:rPr>
          <w:sz w:val="25"/>
        </w:rPr>
      </w:pPr>
    </w:p>
    <w:p>
      <w:pPr>
        <w:pStyle w:val="Heading2"/>
        <w:ind w:firstLine="0"/>
        <w:rPr>
          <w:u w:val="none"/>
        </w:rPr>
      </w:pPr>
      <w:r>
        <w:rPr>
          <w:color w:val="30172F"/>
          <w:u w:val="none"/>
        </w:rPr>
        <w:t>The importance of ensuring accurate and appropriate data collection</w:t>
      </w:r>
    </w:p>
    <w:p>
      <w:pPr>
        <w:pStyle w:val="BodyText"/>
        <w:rPr>
          <w:b/>
          <w:sz w:val="30"/>
        </w:rPr>
      </w:pPr>
    </w:p>
    <w:p>
      <w:pPr>
        <w:pStyle w:val="BodyText"/>
        <w:spacing w:before="6"/>
        <w:rPr>
          <w:b/>
          <w:sz w:val="25"/>
        </w:rPr>
      </w:pPr>
    </w:p>
    <w:p>
      <w:pPr>
        <w:pStyle w:val="BodyText"/>
        <w:spacing w:line="360" w:lineRule="auto"/>
        <w:ind w:left="100" w:right="118"/>
      </w:pPr>
      <w:r>
        <w:rPr>
          <w:color w:val="30172F"/>
        </w:rPr>
        <w:t>Regardless of the field of study or preference for defining data (quantitative, qualitative), accurate data collection is essential to maintaining the integrity of research. Both the selection of appropriate data collection instruments (existing, modified, or newly developed) and clearly delineated instructions for their correct use reduce the likelihood of errors occurring.</w:t>
      </w:r>
    </w:p>
    <w:p>
      <w:pPr>
        <w:pStyle w:val="BodyText"/>
        <w:spacing w:before="2"/>
        <w:rPr>
          <w:sz w:val="24"/>
        </w:rPr>
      </w:pPr>
    </w:p>
    <w:p>
      <w:pPr>
        <w:pStyle w:val="BodyText"/>
        <w:ind w:left="100"/>
      </w:pPr>
      <w:r>
        <w:rPr>
          <w:color w:val="30172F"/>
        </w:rPr>
        <w:t>Consequences from improperly collected data include</w:t>
      </w:r>
    </w:p>
    <w:p>
      <w:pPr>
        <w:pStyle w:val="BodyText"/>
        <w:spacing w:before="5"/>
        <w:rPr>
          <w:sz w:val="38"/>
        </w:rPr>
      </w:pPr>
    </w:p>
    <w:p>
      <w:pPr>
        <w:pStyle w:val="ListParagraph"/>
        <w:numPr>
          <w:ilvl w:val="0"/>
          <w:numId w:val="1"/>
        </w:numPr>
        <w:tabs>
          <w:tab w:pos="820" w:val="left" w:leader="none"/>
          <w:tab w:pos="821" w:val="left" w:leader="none"/>
        </w:tabs>
        <w:spacing w:line="240" w:lineRule="auto" w:before="0" w:after="0"/>
        <w:ind w:left="821" w:right="0" w:hanging="361"/>
        <w:jc w:val="left"/>
        <w:rPr>
          <w:rFonts w:ascii="Symbol" w:hAnsi="Symbol"/>
          <w:color w:val="30172F"/>
          <w:sz w:val="20"/>
        </w:rPr>
      </w:pPr>
      <w:r>
        <w:rPr>
          <w:color w:val="30172F"/>
          <w:sz w:val="28"/>
        </w:rPr>
        <w:t>inability to answer research questions</w:t>
      </w:r>
      <w:r>
        <w:rPr>
          <w:color w:val="30172F"/>
          <w:spacing w:val="-5"/>
          <w:sz w:val="28"/>
        </w:rPr>
        <w:t> </w:t>
      </w:r>
      <w:r>
        <w:rPr>
          <w:color w:val="30172F"/>
          <w:sz w:val="28"/>
        </w:rPr>
        <w:t>accurately</w:t>
      </w:r>
    </w:p>
    <w:p>
      <w:pPr>
        <w:pStyle w:val="ListParagraph"/>
        <w:numPr>
          <w:ilvl w:val="0"/>
          <w:numId w:val="1"/>
        </w:numPr>
        <w:tabs>
          <w:tab w:pos="820" w:val="left" w:leader="none"/>
          <w:tab w:pos="821" w:val="left" w:leader="none"/>
        </w:tabs>
        <w:spacing w:line="240" w:lineRule="auto" w:before="163" w:after="0"/>
        <w:ind w:left="821" w:right="0" w:hanging="361"/>
        <w:jc w:val="left"/>
        <w:rPr>
          <w:rFonts w:ascii="Symbol" w:hAnsi="Symbol"/>
          <w:color w:val="30172F"/>
          <w:sz w:val="20"/>
        </w:rPr>
      </w:pPr>
      <w:r>
        <w:rPr>
          <w:color w:val="30172F"/>
          <w:sz w:val="28"/>
        </w:rPr>
        <w:t>inability to repeat and validate the</w:t>
      </w:r>
      <w:r>
        <w:rPr>
          <w:color w:val="30172F"/>
          <w:spacing w:val="5"/>
          <w:sz w:val="28"/>
        </w:rPr>
        <w:t> </w:t>
      </w:r>
      <w:r>
        <w:rPr>
          <w:color w:val="30172F"/>
          <w:sz w:val="28"/>
        </w:rPr>
        <w:t>study</w:t>
      </w:r>
    </w:p>
    <w:p>
      <w:pPr>
        <w:pStyle w:val="ListParagraph"/>
        <w:numPr>
          <w:ilvl w:val="0"/>
          <w:numId w:val="1"/>
        </w:numPr>
        <w:tabs>
          <w:tab w:pos="820" w:val="left" w:leader="none"/>
          <w:tab w:pos="821" w:val="left" w:leader="none"/>
        </w:tabs>
        <w:spacing w:line="240" w:lineRule="auto" w:before="158" w:after="0"/>
        <w:ind w:left="821" w:right="0" w:hanging="361"/>
        <w:jc w:val="left"/>
        <w:rPr>
          <w:rFonts w:ascii="Symbol" w:hAnsi="Symbol"/>
          <w:color w:val="30172F"/>
          <w:sz w:val="20"/>
        </w:rPr>
      </w:pPr>
      <w:r>
        <w:rPr>
          <w:color w:val="30172F"/>
          <w:sz w:val="28"/>
        </w:rPr>
        <w:t>distorted findings resulting in wasted</w:t>
      </w:r>
      <w:r>
        <w:rPr>
          <w:color w:val="30172F"/>
          <w:spacing w:val="5"/>
          <w:sz w:val="28"/>
        </w:rPr>
        <w:t> </w:t>
      </w:r>
      <w:r>
        <w:rPr>
          <w:color w:val="30172F"/>
          <w:sz w:val="28"/>
        </w:rPr>
        <w:t>resources</w:t>
      </w:r>
    </w:p>
    <w:p>
      <w:pPr>
        <w:pStyle w:val="ListParagraph"/>
        <w:numPr>
          <w:ilvl w:val="0"/>
          <w:numId w:val="1"/>
        </w:numPr>
        <w:tabs>
          <w:tab w:pos="820" w:val="left" w:leader="none"/>
          <w:tab w:pos="821" w:val="left" w:leader="none"/>
        </w:tabs>
        <w:spacing w:line="240" w:lineRule="auto" w:before="163" w:after="0"/>
        <w:ind w:left="821" w:right="0" w:hanging="361"/>
        <w:jc w:val="left"/>
        <w:rPr>
          <w:rFonts w:ascii="Symbol" w:hAnsi="Symbol"/>
          <w:color w:val="30172F"/>
          <w:sz w:val="20"/>
        </w:rPr>
      </w:pPr>
      <w:r>
        <w:rPr>
          <w:color w:val="30172F"/>
          <w:sz w:val="28"/>
        </w:rPr>
        <w:t>misleading other researchers to pursue fruitless avenues of</w:t>
      </w:r>
      <w:r>
        <w:rPr>
          <w:color w:val="30172F"/>
          <w:spacing w:val="-14"/>
          <w:sz w:val="28"/>
        </w:rPr>
        <w:t> </w:t>
      </w:r>
      <w:r>
        <w:rPr>
          <w:color w:val="30172F"/>
          <w:sz w:val="28"/>
        </w:rPr>
        <w:t>investigation</w:t>
      </w:r>
    </w:p>
    <w:p>
      <w:pPr>
        <w:pStyle w:val="ListParagraph"/>
        <w:numPr>
          <w:ilvl w:val="0"/>
          <w:numId w:val="1"/>
        </w:numPr>
        <w:tabs>
          <w:tab w:pos="820" w:val="left" w:leader="none"/>
          <w:tab w:pos="821" w:val="left" w:leader="none"/>
        </w:tabs>
        <w:spacing w:line="240" w:lineRule="auto" w:before="163" w:after="0"/>
        <w:ind w:left="821" w:right="0" w:hanging="361"/>
        <w:jc w:val="left"/>
        <w:rPr>
          <w:rFonts w:ascii="Symbol" w:hAnsi="Symbol"/>
          <w:color w:val="30172F"/>
          <w:sz w:val="20"/>
        </w:rPr>
      </w:pPr>
      <w:r>
        <w:rPr>
          <w:color w:val="30172F"/>
          <w:sz w:val="28"/>
        </w:rPr>
        <w:t>compromising decisions </w:t>
      </w:r>
      <w:r>
        <w:rPr>
          <w:color w:val="30172F"/>
          <w:spacing w:val="-3"/>
          <w:sz w:val="28"/>
        </w:rPr>
        <w:t>for </w:t>
      </w:r>
      <w:r>
        <w:rPr>
          <w:color w:val="30172F"/>
          <w:sz w:val="28"/>
        </w:rPr>
        <w:t>public</w:t>
      </w:r>
      <w:r>
        <w:rPr>
          <w:color w:val="30172F"/>
          <w:spacing w:val="12"/>
          <w:sz w:val="28"/>
        </w:rPr>
        <w:t> </w:t>
      </w:r>
      <w:r>
        <w:rPr>
          <w:color w:val="30172F"/>
          <w:sz w:val="28"/>
        </w:rPr>
        <w:t>policy</w:t>
      </w:r>
    </w:p>
    <w:p>
      <w:pPr>
        <w:pStyle w:val="ListParagraph"/>
        <w:numPr>
          <w:ilvl w:val="0"/>
          <w:numId w:val="1"/>
        </w:numPr>
        <w:tabs>
          <w:tab w:pos="820" w:val="left" w:leader="none"/>
          <w:tab w:pos="821" w:val="left" w:leader="none"/>
        </w:tabs>
        <w:spacing w:line="240" w:lineRule="auto" w:before="158" w:after="0"/>
        <w:ind w:left="821" w:right="0" w:hanging="361"/>
        <w:jc w:val="left"/>
        <w:rPr>
          <w:rFonts w:ascii="Symbol" w:hAnsi="Symbol"/>
          <w:color w:val="30172F"/>
          <w:sz w:val="20"/>
        </w:rPr>
      </w:pPr>
      <w:r>
        <w:rPr>
          <w:color w:val="30172F"/>
          <w:sz w:val="28"/>
        </w:rPr>
        <w:t>causing harm to human participants and animal</w:t>
      </w:r>
      <w:r>
        <w:rPr>
          <w:color w:val="30172F"/>
          <w:spacing w:val="-16"/>
          <w:sz w:val="28"/>
        </w:rPr>
        <w:t> </w:t>
      </w:r>
      <w:r>
        <w:rPr>
          <w:color w:val="30172F"/>
          <w:sz w:val="28"/>
        </w:rPr>
        <w:t>subjects</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8"/>
        <w:rPr>
          <w:sz w:val="26"/>
        </w:rPr>
      </w:pPr>
    </w:p>
    <w:p>
      <w:pPr>
        <w:pStyle w:val="Heading2"/>
        <w:numPr>
          <w:ilvl w:val="0"/>
          <w:numId w:val="2"/>
        </w:numPr>
        <w:tabs>
          <w:tab w:pos="312" w:val="left" w:leader="none"/>
        </w:tabs>
        <w:spacing w:line="240" w:lineRule="auto" w:before="0" w:after="0"/>
        <w:ind w:left="311" w:right="0" w:hanging="212"/>
        <w:jc w:val="left"/>
        <w:rPr>
          <w:b w:val="0"/>
          <w:u w:val="none"/>
        </w:rPr>
      </w:pPr>
      <w:r>
        <w:rPr>
          <w:color w:val="30172F"/>
          <w:u w:val="thick" w:color="30172F"/>
        </w:rPr>
        <w:t>IMAGE</w:t>
      </w:r>
      <w:r>
        <w:rPr>
          <w:color w:val="30172F"/>
          <w:spacing w:val="1"/>
          <w:u w:val="thick" w:color="30172F"/>
        </w:rPr>
        <w:t> </w:t>
      </w:r>
      <w:r>
        <w:rPr>
          <w:color w:val="30172F"/>
          <w:u w:val="thick" w:color="30172F"/>
        </w:rPr>
        <w:t>PREPROCESSING</w:t>
      </w:r>
      <w:r>
        <w:rPr>
          <w:b w:val="0"/>
          <w:color w:val="30172F"/>
          <w:u w:val="none"/>
        </w:rPr>
        <w:t>:</w:t>
      </w:r>
    </w:p>
    <w:p>
      <w:pPr>
        <w:spacing w:after="0" w:line="240" w:lineRule="auto"/>
        <w:jc w:val="left"/>
        <w:sectPr>
          <w:pgSz w:w="11910" w:h="16840"/>
          <w:pgMar w:top="1340" w:bottom="280" w:left="1340" w:right="1360"/>
        </w:sectPr>
      </w:pPr>
    </w:p>
    <w:p>
      <w:pPr>
        <w:pStyle w:val="BodyText"/>
        <w:spacing w:before="3"/>
        <w:rPr>
          <w:sz w:val="20"/>
        </w:rPr>
      </w:pPr>
    </w:p>
    <w:p>
      <w:pPr>
        <w:pStyle w:val="BodyText"/>
        <w:spacing w:line="360" w:lineRule="auto" w:before="87"/>
        <w:ind w:left="821" w:right="128"/>
      </w:pPr>
      <w:r>
        <w:rPr>
          <w:color w:val="30172F"/>
          <w:shd w:fill="FBFBFB" w:color="auto" w:val="clear"/>
        </w:rPr>
        <w:t>Pre-processing is a common name for operations with images at the</w:t>
      </w:r>
      <w:r>
        <w:rPr>
          <w:color w:val="30172F"/>
        </w:rPr>
        <w:t> </w:t>
      </w:r>
      <w:r>
        <w:rPr>
          <w:color w:val="30172F"/>
          <w:shd w:fill="FBFBFB" w:color="auto" w:val="clear"/>
        </w:rPr>
        <w:t>lowest level of abstraction — both input and output are intensity images.</w:t>
      </w:r>
      <w:r>
        <w:rPr>
          <w:color w:val="30172F"/>
        </w:rPr>
        <w:t> </w:t>
      </w:r>
      <w:r>
        <w:rPr>
          <w:color w:val="30172F"/>
          <w:shd w:fill="FBFBFB" w:color="auto" w:val="clear"/>
        </w:rPr>
        <w:t>These iconic images are of the same kind as the original data captured by</w:t>
      </w:r>
      <w:r>
        <w:rPr>
          <w:color w:val="30172F"/>
        </w:rPr>
        <w:t> </w:t>
      </w:r>
      <w:r>
        <w:rPr>
          <w:color w:val="30172F"/>
          <w:shd w:fill="FBFBFB" w:color="auto" w:val="clear"/>
        </w:rPr>
        <w:t>the sensor, with an intensity image usually represented by a matrix of</w:t>
      </w:r>
      <w:r>
        <w:rPr>
          <w:color w:val="30172F"/>
        </w:rPr>
        <w:t> </w:t>
      </w:r>
      <w:r>
        <w:rPr>
          <w:color w:val="30172F"/>
          <w:shd w:fill="FBFBFB" w:color="auto" w:val="clear"/>
        </w:rPr>
        <w:t>image function values (brightness). The aim of pre-processing is an</w:t>
      </w:r>
      <w:r>
        <w:rPr>
          <w:color w:val="30172F"/>
        </w:rPr>
        <w:t> </w:t>
      </w:r>
      <w:r>
        <w:rPr>
          <w:color w:val="30172F"/>
          <w:shd w:fill="FBFBFB" w:color="auto" w:val="clear"/>
        </w:rPr>
        <w:t>improvement of the image data that suppresses unwilling distortions or</w:t>
      </w:r>
      <w:r>
        <w:rPr>
          <w:color w:val="30172F"/>
        </w:rPr>
        <w:t> </w:t>
      </w:r>
      <w:r>
        <w:rPr>
          <w:color w:val="30172F"/>
          <w:shd w:fill="FBFBFB" w:color="auto" w:val="clear"/>
        </w:rPr>
        <w:t>enhances some image features important for further processing, although</w:t>
      </w:r>
      <w:r>
        <w:rPr>
          <w:color w:val="30172F"/>
        </w:rPr>
        <w:t> </w:t>
      </w:r>
      <w:r>
        <w:rPr>
          <w:color w:val="30172F"/>
          <w:shd w:fill="FBFBFB" w:color="auto" w:val="clear"/>
        </w:rPr>
        <w:t>geometric transformations of images (e.g. rotation, scaling, translation)</w:t>
      </w:r>
      <w:r>
        <w:rPr>
          <w:color w:val="30172F"/>
        </w:rPr>
        <w:t> </w:t>
      </w:r>
      <w:r>
        <w:rPr>
          <w:color w:val="30172F"/>
          <w:shd w:fill="FBFBFB" w:color="auto" w:val="clear"/>
        </w:rPr>
        <w:t>are classified among pre-processing methods here since similar</w:t>
      </w:r>
      <w:r>
        <w:rPr>
          <w:color w:val="30172F"/>
        </w:rPr>
        <w:t> </w:t>
      </w:r>
      <w:r>
        <w:rPr>
          <w:color w:val="30172F"/>
          <w:shd w:fill="FBFBFB" w:color="auto" w:val="clear"/>
        </w:rPr>
        <w:t>techniques are used.</w:t>
      </w:r>
    </w:p>
    <w:p>
      <w:pPr>
        <w:pStyle w:val="BodyText"/>
        <w:spacing w:before="9"/>
        <w:rPr>
          <w:sz w:val="41"/>
        </w:rPr>
      </w:pPr>
    </w:p>
    <w:p>
      <w:pPr>
        <w:pStyle w:val="ListParagraph"/>
        <w:numPr>
          <w:ilvl w:val="1"/>
          <w:numId w:val="2"/>
        </w:numPr>
        <w:tabs>
          <w:tab w:pos="1180" w:val="left" w:leader="none"/>
          <w:tab w:pos="1181" w:val="left" w:leader="none"/>
        </w:tabs>
        <w:spacing w:line="240" w:lineRule="auto" w:before="0" w:after="0"/>
        <w:ind w:left="1181" w:right="0" w:hanging="360"/>
        <w:jc w:val="left"/>
        <w:rPr>
          <w:sz w:val="28"/>
        </w:rPr>
      </w:pPr>
      <w:r>
        <w:rPr>
          <w:color w:val="30172F"/>
          <w:sz w:val="28"/>
        </w:rPr>
        <w:t>Import Image Data Generator</w:t>
      </w:r>
      <w:r>
        <w:rPr>
          <w:color w:val="30172F"/>
          <w:spacing w:val="9"/>
          <w:sz w:val="28"/>
        </w:rPr>
        <w:t> </w:t>
      </w:r>
      <w:r>
        <w:rPr>
          <w:color w:val="30172F"/>
          <w:sz w:val="28"/>
        </w:rPr>
        <w:t>Library.</w:t>
      </w:r>
    </w:p>
    <w:p>
      <w:pPr>
        <w:pStyle w:val="ListParagraph"/>
        <w:numPr>
          <w:ilvl w:val="1"/>
          <w:numId w:val="2"/>
        </w:numPr>
        <w:tabs>
          <w:tab w:pos="1180" w:val="left" w:leader="none"/>
          <w:tab w:pos="1181" w:val="left" w:leader="none"/>
        </w:tabs>
        <w:spacing w:line="240" w:lineRule="auto" w:before="163" w:after="0"/>
        <w:ind w:left="1181" w:right="0" w:hanging="360"/>
        <w:jc w:val="left"/>
        <w:rPr>
          <w:sz w:val="28"/>
        </w:rPr>
      </w:pPr>
      <w:r>
        <w:rPr>
          <w:color w:val="30172F"/>
          <w:sz w:val="28"/>
        </w:rPr>
        <w:t>Define the parameters /arguments </w:t>
      </w:r>
      <w:r>
        <w:rPr>
          <w:color w:val="30172F"/>
          <w:spacing w:val="-3"/>
          <w:sz w:val="28"/>
        </w:rPr>
        <w:t>for </w:t>
      </w:r>
      <w:r>
        <w:rPr>
          <w:color w:val="30172F"/>
          <w:sz w:val="28"/>
        </w:rPr>
        <w:t>Image Data Generator</w:t>
      </w:r>
      <w:r>
        <w:rPr>
          <w:color w:val="30172F"/>
          <w:spacing w:val="8"/>
          <w:sz w:val="28"/>
        </w:rPr>
        <w:t> </w:t>
      </w:r>
      <w:r>
        <w:rPr>
          <w:color w:val="30172F"/>
          <w:sz w:val="28"/>
        </w:rPr>
        <w:t>class</w:t>
      </w:r>
    </w:p>
    <w:p>
      <w:pPr>
        <w:pStyle w:val="ListParagraph"/>
        <w:numPr>
          <w:ilvl w:val="1"/>
          <w:numId w:val="2"/>
        </w:numPr>
        <w:tabs>
          <w:tab w:pos="1180" w:val="left" w:leader="none"/>
          <w:tab w:pos="1181" w:val="left" w:leader="none"/>
        </w:tabs>
        <w:spacing w:line="240" w:lineRule="auto" w:before="163" w:after="0"/>
        <w:ind w:left="1181" w:right="0" w:hanging="360"/>
        <w:jc w:val="left"/>
        <w:rPr>
          <w:sz w:val="28"/>
        </w:rPr>
      </w:pPr>
      <w:r>
        <w:rPr>
          <w:color w:val="30172F"/>
          <w:sz w:val="28"/>
        </w:rPr>
        <w:t>Applying Image Data Generator on trainset and test</w:t>
      </w:r>
      <w:r>
        <w:rPr>
          <w:color w:val="30172F"/>
          <w:spacing w:val="2"/>
          <w:sz w:val="28"/>
        </w:rPr>
        <w:t> </w:t>
      </w:r>
      <w:r>
        <w:rPr>
          <w:color w:val="30172F"/>
          <w:sz w:val="28"/>
        </w:rPr>
        <w:t>set.</w:t>
      </w:r>
    </w:p>
    <w:p>
      <w:pPr>
        <w:pStyle w:val="BodyText"/>
        <w:rPr>
          <w:sz w:val="30"/>
        </w:rPr>
      </w:pPr>
    </w:p>
    <w:p>
      <w:pPr>
        <w:pStyle w:val="BodyText"/>
        <w:spacing w:before="4"/>
        <w:rPr>
          <w:sz w:val="26"/>
        </w:rPr>
      </w:pPr>
    </w:p>
    <w:p>
      <w:pPr>
        <w:pStyle w:val="Heading2"/>
        <w:numPr>
          <w:ilvl w:val="0"/>
          <w:numId w:val="3"/>
        </w:numPr>
        <w:tabs>
          <w:tab w:pos="820" w:val="left" w:leader="none"/>
          <w:tab w:pos="821" w:val="left" w:leader="none"/>
        </w:tabs>
        <w:spacing w:line="240" w:lineRule="auto" w:before="0" w:after="0"/>
        <w:ind w:left="821" w:right="0" w:hanging="361"/>
        <w:jc w:val="left"/>
        <w:rPr>
          <w:u w:val="none"/>
        </w:rPr>
      </w:pPr>
      <w:r>
        <w:rPr>
          <w:color w:val="30172F"/>
          <w:u w:val="thick" w:color="30172F"/>
        </w:rPr>
        <w:t>MODEL</w:t>
      </w:r>
      <w:r>
        <w:rPr>
          <w:color w:val="30172F"/>
          <w:spacing w:val="1"/>
          <w:u w:val="thick" w:color="30172F"/>
        </w:rPr>
        <w:t> </w:t>
      </w:r>
      <w:r>
        <w:rPr>
          <w:color w:val="30172F"/>
          <w:u w:val="thick" w:color="30172F"/>
        </w:rPr>
        <w:t>BUILDING</w:t>
      </w:r>
      <w:r>
        <w:rPr>
          <w:color w:val="30172F"/>
          <w:u w:val="none"/>
        </w:rPr>
        <w:t>:</w:t>
      </w:r>
    </w:p>
    <w:p>
      <w:pPr>
        <w:pStyle w:val="BodyText"/>
        <w:rPr>
          <w:b/>
          <w:sz w:val="20"/>
        </w:rPr>
      </w:pPr>
    </w:p>
    <w:p>
      <w:pPr>
        <w:pStyle w:val="BodyText"/>
        <w:spacing w:before="11"/>
        <w:rPr>
          <w:b/>
          <w:sz w:val="27"/>
        </w:rPr>
      </w:pPr>
    </w:p>
    <w:p>
      <w:pPr>
        <w:pStyle w:val="ListParagraph"/>
        <w:numPr>
          <w:ilvl w:val="0"/>
          <w:numId w:val="3"/>
        </w:numPr>
        <w:tabs>
          <w:tab w:pos="821" w:val="left" w:leader="none"/>
        </w:tabs>
        <w:spacing w:line="360" w:lineRule="auto" w:before="87" w:after="0"/>
        <w:ind w:left="821" w:right="391" w:hanging="361"/>
        <w:jc w:val="both"/>
        <w:rPr>
          <w:sz w:val="28"/>
        </w:rPr>
      </w:pPr>
      <w:r>
        <w:rPr>
          <w:color w:val="30172F"/>
          <w:sz w:val="28"/>
        </w:rPr>
        <w:t>Project Modeling </w:t>
      </w:r>
      <w:r>
        <w:rPr>
          <w:color w:val="30172F"/>
          <w:spacing w:val="-3"/>
          <w:sz w:val="28"/>
        </w:rPr>
        <w:t>is </w:t>
      </w:r>
      <w:r>
        <w:rPr>
          <w:color w:val="30172F"/>
          <w:spacing w:val="2"/>
          <w:sz w:val="28"/>
        </w:rPr>
        <w:t>an </w:t>
      </w:r>
      <w:r>
        <w:rPr>
          <w:color w:val="30172F"/>
          <w:sz w:val="28"/>
        </w:rPr>
        <w:t>entirely new approach to the sales and initiation phase of a project. It allows you to develop more accurate plans in less time, accelerate the sales process, and ultimately, drive better</w:t>
      </w:r>
      <w:r>
        <w:rPr>
          <w:color w:val="30172F"/>
          <w:spacing w:val="-46"/>
          <w:sz w:val="28"/>
        </w:rPr>
        <w:t> </w:t>
      </w:r>
      <w:r>
        <w:rPr>
          <w:color w:val="30172F"/>
          <w:sz w:val="28"/>
        </w:rPr>
        <w:t>outcomes for your</w:t>
      </w:r>
      <w:r>
        <w:rPr>
          <w:color w:val="30172F"/>
          <w:spacing w:val="4"/>
          <w:sz w:val="28"/>
        </w:rPr>
        <w:t> </w:t>
      </w:r>
      <w:r>
        <w:rPr>
          <w:color w:val="30172F"/>
          <w:sz w:val="28"/>
        </w:rPr>
        <w:t>customers.</w:t>
      </w:r>
    </w:p>
    <w:p>
      <w:pPr>
        <w:pStyle w:val="ListParagraph"/>
        <w:numPr>
          <w:ilvl w:val="0"/>
          <w:numId w:val="3"/>
        </w:numPr>
        <w:tabs>
          <w:tab w:pos="820" w:val="left" w:leader="none"/>
          <w:tab w:pos="821" w:val="left" w:leader="none"/>
        </w:tabs>
        <w:spacing w:line="360" w:lineRule="auto" w:before="3" w:after="0"/>
        <w:ind w:left="821" w:right="249" w:hanging="361"/>
        <w:jc w:val="left"/>
        <w:rPr>
          <w:sz w:val="28"/>
        </w:rPr>
      </w:pPr>
      <w:r>
        <w:rPr>
          <w:color w:val="30172F"/>
          <w:sz w:val="28"/>
        </w:rPr>
        <w:t>Similar to a product configurator </w:t>
      </w:r>
      <w:r>
        <w:rPr>
          <w:color w:val="30172F"/>
          <w:spacing w:val="-3"/>
          <w:sz w:val="28"/>
        </w:rPr>
        <w:t>for </w:t>
      </w:r>
      <w:r>
        <w:rPr>
          <w:color w:val="30172F"/>
          <w:sz w:val="28"/>
        </w:rPr>
        <w:t>manufacturing, a project modeler builds the components (i.e. the tasks and costs) of a project from a predefined set of models. Project Modeling creates a streamlined planning and estimating process that enables project-based companies to scale and automate best practices from project sales through</w:t>
      </w:r>
      <w:r>
        <w:rPr>
          <w:color w:val="30172F"/>
          <w:spacing w:val="-36"/>
          <w:sz w:val="28"/>
        </w:rPr>
        <w:t> </w:t>
      </w:r>
      <w:r>
        <w:rPr>
          <w:color w:val="30172F"/>
          <w:sz w:val="28"/>
        </w:rPr>
        <w:t>execution.</w:t>
      </w:r>
    </w:p>
    <w:p>
      <w:pPr>
        <w:pStyle w:val="BodyText"/>
        <w:spacing w:before="2"/>
        <w:rPr>
          <w:sz w:val="24"/>
        </w:rPr>
      </w:pPr>
    </w:p>
    <w:p>
      <w:pPr>
        <w:pStyle w:val="ListParagraph"/>
        <w:numPr>
          <w:ilvl w:val="1"/>
          <w:numId w:val="3"/>
        </w:numPr>
        <w:tabs>
          <w:tab w:pos="1180" w:val="left" w:leader="none"/>
          <w:tab w:pos="1181" w:val="left" w:leader="none"/>
        </w:tabs>
        <w:spacing w:line="240" w:lineRule="auto" w:before="1" w:after="0"/>
        <w:ind w:left="1181" w:right="0" w:hanging="360"/>
        <w:jc w:val="left"/>
        <w:rPr>
          <w:sz w:val="28"/>
        </w:rPr>
      </w:pPr>
      <w:r>
        <w:rPr>
          <w:color w:val="30172F"/>
          <w:sz w:val="28"/>
        </w:rPr>
        <w:t>Import the model building</w:t>
      </w:r>
      <w:r>
        <w:rPr>
          <w:color w:val="30172F"/>
          <w:spacing w:val="7"/>
          <w:sz w:val="28"/>
        </w:rPr>
        <w:t> </w:t>
      </w:r>
      <w:r>
        <w:rPr>
          <w:color w:val="30172F"/>
          <w:sz w:val="28"/>
        </w:rPr>
        <w:t>Libraries</w:t>
      </w:r>
    </w:p>
    <w:p>
      <w:pPr>
        <w:spacing w:after="0" w:line="240" w:lineRule="auto"/>
        <w:jc w:val="left"/>
        <w:rPr>
          <w:sz w:val="28"/>
        </w:rPr>
        <w:sectPr>
          <w:pgSz w:w="11910" w:h="16840"/>
          <w:pgMar w:top="1580" w:bottom="280" w:left="1340" w:right="1360"/>
        </w:sectPr>
      </w:pPr>
    </w:p>
    <w:p>
      <w:pPr>
        <w:pStyle w:val="ListParagraph"/>
        <w:numPr>
          <w:ilvl w:val="1"/>
          <w:numId w:val="3"/>
        </w:numPr>
        <w:tabs>
          <w:tab w:pos="1180" w:val="left" w:leader="none"/>
          <w:tab w:pos="1181" w:val="left" w:leader="none"/>
        </w:tabs>
        <w:spacing w:line="240" w:lineRule="auto" w:before="75" w:after="0"/>
        <w:ind w:left="1181" w:right="0" w:hanging="360"/>
        <w:jc w:val="left"/>
        <w:rPr>
          <w:sz w:val="28"/>
        </w:rPr>
      </w:pPr>
      <w:r>
        <w:rPr>
          <w:color w:val="30172F"/>
          <w:sz w:val="28"/>
        </w:rPr>
        <w:t>Initializing the</w:t>
      </w:r>
      <w:r>
        <w:rPr>
          <w:color w:val="30172F"/>
          <w:spacing w:val="7"/>
          <w:sz w:val="28"/>
        </w:rPr>
        <w:t> </w:t>
      </w:r>
      <w:r>
        <w:rPr>
          <w:color w:val="30172F"/>
          <w:sz w:val="28"/>
        </w:rPr>
        <w:t>model</w:t>
      </w:r>
    </w:p>
    <w:p>
      <w:pPr>
        <w:pStyle w:val="ListParagraph"/>
        <w:numPr>
          <w:ilvl w:val="1"/>
          <w:numId w:val="3"/>
        </w:numPr>
        <w:tabs>
          <w:tab w:pos="1180" w:val="left" w:leader="none"/>
          <w:tab w:pos="1181" w:val="left" w:leader="none"/>
        </w:tabs>
        <w:spacing w:line="240" w:lineRule="auto" w:before="163" w:after="0"/>
        <w:ind w:left="1181" w:right="0" w:hanging="360"/>
        <w:jc w:val="left"/>
        <w:rPr>
          <w:sz w:val="28"/>
        </w:rPr>
      </w:pPr>
      <w:r>
        <w:rPr>
          <w:color w:val="30172F"/>
          <w:sz w:val="28"/>
        </w:rPr>
        <w:t>Adding CNN</w:t>
      </w:r>
      <w:r>
        <w:rPr>
          <w:color w:val="30172F"/>
          <w:spacing w:val="7"/>
          <w:sz w:val="28"/>
        </w:rPr>
        <w:t> </w:t>
      </w:r>
      <w:r>
        <w:rPr>
          <w:color w:val="30172F"/>
          <w:sz w:val="28"/>
        </w:rPr>
        <w:t>Layers</w:t>
      </w:r>
    </w:p>
    <w:p>
      <w:pPr>
        <w:pStyle w:val="ListParagraph"/>
        <w:numPr>
          <w:ilvl w:val="1"/>
          <w:numId w:val="3"/>
        </w:numPr>
        <w:tabs>
          <w:tab w:pos="1180" w:val="left" w:leader="none"/>
          <w:tab w:pos="1181" w:val="left" w:leader="none"/>
        </w:tabs>
        <w:spacing w:line="240" w:lineRule="auto" w:before="158" w:after="0"/>
        <w:ind w:left="1181" w:right="0" w:hanging="360"/>
        <w:jc w:val="left"/>
        <w:rPr>
          <w:sz w:val="28"/>
        </w:rPr>
      </w:pPr>
      <w:r>
        <w:rPr>
          <w:color w:val="30172F"/>
          <w:sz w:val="28"/>
        </w:rPr>
        <w:t>Adding Hidden</w:t>
      </w:r>
      <w:r>
        <w:rPr>
          <w:color w:val="30172F"/>
          <w:spacing w:val="6"/>
          <w:sz w:val="28"/>
        </w:rPr>
        <w:t> </w:t>
      </w:r>
      <w:r>
        <w:rPr>
          <w:color w:val="30172F"/>
          <w:sz w:val="28"/>
        </w:rPr>
        <w:t>Layer</w:t>
      </w:r>
    </w:p>
    <w:p>
      <w:pPr>
        <w:pStyle w:val="ListParagraph"/>
        <w:numPr>
          <w:ilvl w:val="1"/>
          <w:numId w:val="3"/>
        </w:numPr>
        <w:tabs>
          <w:tab w:pos="1180" w:val="left" w:leader="none"/>
          <w:tab w:pos="1181" w:val="left" w:leader="none"/>
        </w:tabs>
        <w:spacing w:line="240" w:lineRule="auto" w:before="163" w:after="0"/>
        <w:ind w:left="1181" w:right="0" w:hanging="360"/>
        <w:jc w:val="left"/>
        <w:rPr>
          <w:sz w:val="28"/>
        </w:rPr>
      </w:pPr>
      <w:r>
        <w:rPr>
          <w:color w:val="30172F"/>
          <w:sz w:val="28"/>
        </w:rPr>
        <w:t>Adding Output</w:t>
      </w:r>
      <w:r>
        <w:rPr>
          <w:color w:val="30172F"/>
          <w:spacing w:val="6"/>
          <w:sz w:val="28"/>
        </w:rPr>
        <w:t> </w:t>
      </w:r>
      <w:r>
        <w:rPr>
          <w:color w:val="30172F"/>
          <w:sz w:val="28"/>
        </w:rPr>
        <w:t>Layer</w:t>
      </w:r>
    </w:p>
    <w:p>
      <w:pPr>
        <w:pStyle w:val="ListParagraph"/>
        <w:numPr>
          <w:ilvl w:val="1"/>
          <w:numId w:val="3"/>
        </w:numPr>
        <w:tabs>
          <w:tab w:pos="1180" w:val="left" w:leader="none"/>
          <w:tab w:pos="1181" w:val="left" w:leader="none"/>
        </w:tabs>
        <w:spacing w:line="240" w:lineRule="auto" w:before="158" w:after="0"/>
        <w:ind w:left="1181" w:right="0" w:hanging="360"/>
        <w:jc w:val="left"/>
        <w:rPr>
          <w:sz w:val="28"/>
        </w:rPr>
      </w:pPr>
      <w:r>
        <w:rPr>
          <w:color w:val="30172F"/>
          <w:sz w:val="28"/>
        </w:rPr>
        <w:t>Configure the Learning</w:t>
      </w:r>
      <w:r>
        <w:rPr>
          <w:color w:val="30172F"/>
          <w:spacing w:val="3"/>
          <w:sz w:val="28"/>
        </w:rPr>
        <w:t> </w:t>
      </w:r>
      <w:r>
        <w:rPr>
          <w:color w:val="30172F"/>
          <w:sz w:val="28"/>
        </w:rPr>
        <w:t>Process</w:t>
      </w:r>
    </w:p>
    <w:p>
      <w:pPr>
        <w:pStyle w:val="ListParagraph"/>
        <w:numPr>
          <w:ilvl w:val="1"/>
          <w:numId w:val="3"/>
        </w:numPr>
        <w:tabs>
          <w:tab w:pos="1180" w:val="left" w:leader="none"/>
          <w:tab w:pos="1181" w:val="left" w:leader="none"/>
        </w:tabs>
        <w:spacing w:line="240" w:lineRule="auto" w:before="163" w:after="0"/>
        <w:ind w:left="1181" w:right="0" w:hanging="360"/>
        <w:jc w:val="left"/>
        <w:rPr>
          <w:sz w:val="28"/>
        </w:rPr>
      </w:pPr>
      <w:r>
        <w:rPr>
          <w:color w:val="30172F"/>
          <w:sz w:val="28"/>
        </w:rPr>
        <w:t>Training and testing the</w:t>
      </w:r>
      <w:r>
        <w:rPr>
          <w:color w:val="30172F"/>
          <w:spacing w:val="4"/>
          <w:sz w:val="28"/>
        </w:rPr>
        <w:t> </w:t>
      </w:r>
      <w:r>
        <w:rPr>
          <w:color w:val="30172F"/>
          <w:sz w:val="28"/>
        </w:rPr>
        <w:t>model</w:t>
      </w:r>
    </w:p>
    <w:p>
      <w:pPr>
        <w:pStyle w:val="ListParagraph"/>
        <w:numPr>
          <w:ilvl w:val="1"/>
          <w:numId w:val="3"/>
        </w:numPr>
        <w:tabs>
          <w:tab w:pos="1180" w:val="left" w:leader="none"/>
          <w:tab w:pos="1181" w:val="left" w:leader="none"/>
        </w:tabs>
        <w:spacing w:line="240" w:lineRule="auto" w:before="163" w:after="0"/>
        <w:ind w:left="1181" w:right="0" w:hanging="360"/>
        <w:jc w:val="left"/>
        <w:rPr>
          <w:sz w:val="28"/>
        </w:rPr>
      </w:pPr>
      <w:r>
        <w:rPr>
          <w:color w:val="30172F"/>
          <w:sz w:val="28"/>
        </w:rPr>
        <w:t>Optimize the</w:t>
      </w:r>
      <w:r>
        <w:rPr>
          <w:color w:val="30172F"/>
          <w:spacing w:val="4"/>
          <w:sz w:val="28"/>
        </w:rPr>
        <w:t> </w:t>
      </w:r>
      <w:r>
        <w:rPr>
          <w:color w:val="30172F"/>
          <w:sz w:val="28"/>
        </w:rPr>
        <w:t>Model</w:t>
      </w:r>
    </w:p>
    <w:p>
      <w:pPr>
        <w:pStyle w:val="ListParagraph"/>
        <w:numPr>
          <w:ilvl w:val="1"/>
          <w:numId w:val="3"/>
        </w:numPr>
        <w:tabs>
          <w:tab w:pos="1180" w:val="left" w:leader="none"/>
          <w:tab w:pos="1181" w:val="left" w:leader="none"/>
        </w:tabs>
        <w:spacing w:line="240" w:lineRule="auto" w:before="158" w:after="0"/>
        <w:ind w:left="1181" w:right="0" w:hanging="360"/>
        <w:jc w:val="left"/>
        <w:rPr>
          <w:sz w:val="28"/>
        </w:rPr>
      </w:pPr>
      <w:r>
        <w:rPr>
          <w:color w:val="30172F"/>
          <w:sz w:val="28"/>
        </w:rPr>
        <w:t>Save the</w:t>
      </w:r>
      <w:r>
        <w:rPr>
          <w:color w:val="30172F"/>
          <w:spacing w:val="3"/>
          <w:sz w:val="28"/>
        </w:rPr>
        <w:t> </w:t>
      </w:r>
      <w:r>
        <w:rPr>
          <w:color w:val="30172F"/>
          <w:sz w:val="28"/>
        </w:rPr>
        <w:t>Model</w:t>
      </w:r>
    </w:p>
    <w:p>
      <w:pPr>
        <w:pStyle w:val="BodyText"/>
        <w:rPr>
          <w:sz w:val="30"/>
        </w:rPr>
      </w:pPr>
    </w:p>
    <w:p>
      <w:pPr>
        <w:pStyle w:val="BodyText"/>
        <w:spacing w:before="9"/>
        <w:rPr>
          <w:sz w:val="26"/>
        </w:rPr>
      </w:pPr>
    </w:p>
    <w:p>
      <w:pPr>
        <w:pStyle w:val="Heading2"/>
        <w:numPr>
          <w:ilvl w:val="0"/>
          <w:numId w:val="3"/>
        </w:numPr>
        <w:tabs>
          <w:tab w:pos="820" w:val="left" w:leader="none"/>
          <w:tab w:pos="821" w:val="left" w:leader="none"/>
        </w:tabs>
        <w:spacing w:line="240" w:lineRule="auto" w:before="0" w:after="0"/>
        <w:ind w:left="821" w:right="0" w:hanging="361"/>
        <w:jc w:val="left"/>
        <w:rPr>
          <w:u w:val="none"/>
        </w:rPr>
      </w:pPr>
      <w:r>
        <w:rPr>
          <w:color w:val="30172F"/>
          <w:u w:val="thick" w:color="30172F"/>
        </w:rPr>
        <w:t>VIDEO STREAMING AND</w:t>
      </w:r>
      <w:r>
        <w:rPr>
          <w:color w:val="30172F"/>
          <w:spacing w:val="3"/>
          <w:u w:val="thick" w:color="30172F"/>
        </w:rPr>
        <w:t> </w:t>
      </w:r>
      <w:r>
        <w:rPr>
          <w:color w:val="30172F"/>
          <w:u w:val="thick" w:color="30172F"/>
        </w:rPr>
        <w:t>ALERTING</w:t>
      </w:r>
      <w:r>
        <w:rPr>
          <w:color w:val="30172F"/>
          <w:u w:val="none"/>
        </w:rPr>
        <w:t>:</w:t>
      </w:r>
    </w:p>
    <w:p>
      <w:pPr>
        <w:pStyle w:val="BodyText"/>
        <w:rPr>
          <w:b/>
          <w:sz w:val="20"/>
        </w:rPr>
      </w:pPr>
    </w:p>
    <w:p>
      <w:pPr>
        <w:pStyle w:val="BodyText"/>
        <w:spacing w:before="11"/>
        <w:rPr>
          <w:b/>
          <w:sz w:val="27"/>
        </w:rPr>
      </w:pPr>
    </w:p>
    <w:p>
      <w:pPr>
        <w:pStyle w:val="ListParagraph"/>
        <w:numPr>
          <w:ilvl w:val="1"/>
          <w:numId w:val="3"/>
        </w:numPr>
        <w:tabs>
          <w:tab w:pos="1180" w:val="left" w:leader="none"/>
          <w:tab w:pos="1181" w:val="left" w:leader="none"/>
        </w:tabs>
        <w:spacing w:line="240" w:lineRule="auto" w:before="87" w:after="0"/>
        <w:ind w:left="1181" w:right="0" w:hanging="360"/>
        <w:jc w:val="left"/>
        <w:rPr>
          <w:sz w:val="28"/>
        </w:rPr>
      </w:pPr>
      <w:r>
        <w:rPr>
          <w:color w:val="30172F"/>
          <w:sz w:val="28"/>
        </w:rPr>
        <w:t>OpenCV for video</w:t>
      </w:r>
      <w:r>
        <w:rPr>
          <w:color w:val="30172F"/>
          <w:spacing w:val="11"/>
          <w:sz w:val="28"/>
        </w:rPr>
        <w:t> </w:t>
      </w:r>
      <w:r>
        <w:rPr>
          <w:color w:val="30172F"/>
          <w:sz w:val="28"/>
        </w:rPr>
        <w:t>processing</w:t>
      </w:r>
    </w:p>
    <w:p>
      <w:pPr>
        <w:pStyle w:val="ListParagraph"/>
        <w:numPr>
          <w:ilvl w:val="1"/>
          <w:numId w:val="3"/>
        </w:numPr>
        <w:tabs>
          <w:tab w:pos="1180" w:val="left" w:leader="none"/>
          <w:tab w:pos="1181" w:val="left" w:leader="none"/>
        </w:tabs>
        <w:spacing w:line="240" w:lineRule="auto" w:before="158" w:after="0"/>
        <w:ind w:left="1181" w:right="0" w:hanging="360"/>
        <w:jc w:val="left"/>
        <w:rPr>
          <w:sz w:val="28"/>
        </w:rPr>
      </w:pPr>
      <w:r>
        <w:rPr>
          <w:color w:val="30172F"/>
          <w:sz w:val="28"/>
        </w:rPr>
        <w:t>Creating an account in Twilio</w:t>
      </w:r>
      <w:r>
        <w:rPr>
          <w:color w:val="30172F"/>
          <w:spacing w:val="-2"/>
          <w:sz w:val="28"/>
        </w:rPr>
        <w:t> </w:t>
      </w:r>
      <w:r>
        <w:rPr>
          <w:color w:val="30172F"/>
          <w:sz w:val="28"/>
        </w:rPr>
        <w:t>service</w:t>
      </w:r>
    </w:p>
    <w:p>
      <w:pPr>
        <w:pStyle w:val="ListParagraph"/>
        <w:numPr>
          <w:ilvl w:val="1"/>
          <w:numId w:val="3"/>
        </w:numPr>
        <w:tabs>
          <w:tab w:pos="1180" w:val="left" w:leader="none"/>
          <w:tab w:pos="1181" w:val="left" w:leader="none"/>
        </w:tabs>
        <w:spacing w:line="240" w:lineRule="auto" w:before="163" w:after="0"/>
        <w:ind w:left="1181" w:right="0" w:hanging="360"/>
        <w:jc w:val="left"/>
        <w:rPr>
          <w:sz w:val="28"/>
        </w:rPr>
      </w:pPr>
      <w:r>
        <w:rPr>
          <w:color w:val="30172F"/>
          <w:sz w:val="28"/>
        </w:rPr>
        <w:t>Use Twilio </w:t>
      </w:r>
      <w:r>
        <w:rPr>
          <w:color w:val="30172F"/>
          <w:spacing w:val="-3"/>
          <w:sz w:val="28"/>
        </w:rPr>
        <w:t>API </w:t>
      </w:r>
      <w:r>
        <w:rPr>
          <w:color w:val="30172F"/>
          <w:sz w:val="28"/>
        </w:rPr>
        <w:t>to send</w:t>
      </w:r>
      <w:r>
        <w:rPr>
          <w:color w:val="30172F"/>
          <w:spacing w:val="15"/>
          <w:sz w:val="28"/>
        </w:rPr>
        <w:t> </w:t>
      </w:r>
      <w:r>
        <w:rPr>
          <w:color w:val="30172F"/>
          <w:sz w:val="28"/>
        </w:rPr>
        <w:t>messages.</w:t>
      </w:r>
    </w:p>
    <w:sectPr>
      <w:pgSz w:w="11910" w:h="16840"/>
      <w:pgMar w:top="134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21" w:hanging="361"/>
      </w:pPr>
      <w:rPr>
        <w:rFonts w:hint="default" w:ascii="Symbol" w:hAnsi="Symbol" w:eastAsia="Symbol" w:cs="Symbol"/>
        <w:color w:val="30172F"/>
        <w:w w:val="100"/>
        <w:sz w:val="20"/>
        <w:szCs w:val="20"/>
        <w:lang w:val="en-US" w:eastAsia="en-US" w:bidi="ar-SA"/>
      </w:rPr>
    </w:lvl>
    <w:lvl w:ilvl="1">
      <w:start w:val="0"/>
      <w:numFmt w:val="bullet"/>
      <w:lvlText w:val=""/>
      <w:lvlJc w:val="left"/>
      <w:pPr>
        <w:ind w:left="1181" w:hanging="360"/>
      </w:pPr>
      <w:rPr>
        <w:rFonts w:hint="default" w:ascii="Symbol" w:hAnsi="Symbol" w:eastAsia="Symbol" w:cs="Symbol"/>
        <w:color w:val="30172F"/>
        <w:w w:val="100"/>
        <w:sz w:val="20"/>
        <w:szCs w:val="20"/>
        <w:lang w:val="en-US" w:eastAsia="en-US" w:bidi="ar-SA"/>
      </w:rPr>
    </w:lvl>
    <w:lvl w:ilvl="2">
      <w:start w:val="0"/>
      <w:numFmt w:val="bullet"/>
      <w:lvlText w:val="•"/>
      <w:lvlJc w:val="left"/>
      <w:pPr>
        <w:ind w:left="2071" w:hanging="360"/>
      </w:pPr>
      <w:rPr>
        <w:rFonts w:hint="default"/>
        <w:lang w:val="en-US" w:eastAsia="en-US" w:bidi="ar-SA"/>
      </w:rPr>
    </w:lvl>
    <w:lvl w:ilvl="3">
      <w:start w:val="0"/>
      <w:numFmt w:val="bullet"/>
      <w:lvlText w:val="•"/>
      <w:lvlJc w:val="left"/>
      <w:pPr>
        <w:ind w:left="2963" w:hanging="360"/>
      </w:pPr>
      <w:rPr>
        <w:rFonts w:hint="default"/>
        <w:lang w:val="en-US" w:eastAsia="en-US" w:bidi="ar-SA"/>
      </w:rPr>
    </w:lvl>
    <w:lvl w:ilvl="4">
      <w:start w:val="0"/>
      <w:numFmt w:val="bullet"/>
      <w:lvlText w:val="•"/>
      <w:lvlJc w:val="left"/>
      <w:pPr>
        <w:ind w:left="3854" w:hanging="360"/>
      </w:pPr>
      <w:rPr>
        <w:rFonts w:hint="default"/>
        <w:lang w:val="en-US" w:eastAsia="en-US" w:bidi="ar-SA"/>
      </w:rPr>
    </w:lvl>
    <w:lvl w:ilvl="5">
      <w:start w:val="0"/>
      <w:numFmt w:val="bullet"/>
      <w:lvlText w:val="•"/>
      <w:lvlJc w:val="left"/>
      <w:pPr>
        <w:ind w:left="4746" w:hanging="360"/>
      </w:pPr>
      <w:rPr>
        <w:rFonts w:hint="default"/>
        <w:lang w:val="en-US" w:eastAsia="en-US" w:bidi="ar-SA"/>
      </w:rPr>
    </w:lvl>
    <w:lvl w:ilvl="6">
      <w:start w:val="0"/>
      <w:numFmt w:val="bullet"/>
      <w:lvlText w:val="•"/>
      <w:lvlJc w:val="left"/>
      <w:pPr>
        <w:ind w:left="5637" w:hanging="360"/>
      </w:pPr>
      <w:rPr>
        <w:rFonts w:hint="default"/>
        <w:lang w:val="en-US" w:eastAsia="en-US" w:bidi="ar-SA"/>
      </w:rPr>
    </w:lvl>
    <w:lvl w:ilvl="7">
      <w:start w:val="0"/>
      <w:numFmt w:val="bullet"/>
      <w:lvlText w:val="•"/>
      <w:lvlJc w:val="left"/>
      <w:pPr>
        <w:ind w:left="6529" w:hanging="360"/>
      </w:pPr>
      <w:rPr>
        <w:rFonts w:hint="default"/>
        <w:lang w:val="en-US" w:eastAsia="en-US" w:bidi="ar-SA"/>
      </w:rPr>
    </w:lvl>
    <w:lvl w:ilvl="8">
      <w:start w:val="0"/>
      <w:numFmt w:val="bullet"/>
      <w:lvlText w:val="•"/>
      <w:lvlJc w:val="left"/>
      <w:pPr>
        <w:ind w:left="7420" w:hanging="360"/>
      </w:pPr>
      <w:rPr>
        <w:rFonts w:hint="default"/>
        <w:lang w:val="en-US" w:eastAsia="en-US" w:bidi="ar-SA"/>
      </w:rPr>
    </w:lvl>
  </w:abstractNum>
  <w:abstractNum w:abstractNumId="1">
    <w:multiLevelType w:val="hybridMultilevel"/>
    <w:lvl w:ilvl="0">
      <w:start w:val="2"/>
      <w:numFmt w:val="decimal"/>
      <w:lvlText w:val="%1."/>
      <w:lvlJc w:val="left"/>
      <w:pPr>
        <w:ind w:left="311" w:hanging="212"/>
        <w:jc w:val="left"/>
      </w:pPr>
      <w:rPr>
        <w:rFonts w:hint="default" w:ascii="Times New Roman" w:hAnsi="Times New Roman" w:eastAsia="Times New Roman" w:cs="Times New Roman"/>
        <w:b/>
        <w:bCs/>
        <w:color w:val="30172F"/>
        <w:w w:val="99"/>
        <w:sz w:val="26"/>
        <w:szCs w:val="26"/>
        <w:u w:val="thick" w:color="30172F"/>
        <w:lang w:val="en-US" w:eastAsia="en-US" w:bidi="ar-SA"/>
      </w:rPr>
    </w:lvl>
    <w:lvl w:ilvl="1">
      <w:start w:val="0"/>
      <w:numFmt w:val="bullet"/>
      <w:lvlText w:val=""/>
      <w:lvlJc w:val="left"/>
      <w:pPr>
        <w:ind w:left="1181" w:hanging="360"/>
      </w:pPr>
      <w:rPr>
        <w:rFonts w:hint="default" w:ascii="Symbol" w:hAnsi="Symbol" w:eastAsia="Symbol" w:cs="Symbol"/>
        <w:color w:val="30172F"/>
        <w:w w:val="100"/>
        <w:sz w:val="20"/>
        <w:szCs w:val="20"/>
        <w:lang w:val="en-US" w:eastAsia="en-US" w:bidi="ar-SA"/>
      </w:rPr>
    </w:lvl>
    <w:lvl w:ilvl="2">
      <w:start w:val="0"/>
      <w:numFmt w:val="bullet"/>
      <w:lvlText w:val="•"/>
      <w:lvlJc w:val="left"/>
      <w:pPr>
        <w:ind w:left="2071" w:hanging="360"/>
      </w:pPr>
      <w:rPr>
        <w:rFonts w:hint="default"/>
        <w:lang w:val="en-US" w:eastAsia="en-US" w:bidi="ar-SA"/>
      </w:rPr>
    </w:lvl>
    <w:lvl w:ilvl="3">
      <w:start w:val="0"/>
      <w:numFmt w:val="bullet"/>
      <w:lvlText w:val="•"/>
      <w:lvlJc w:val="left"/>
      <w:pPr>
        <w:ind w:left="2963" w:hanging="360"/>
      </w:pPr>
      <w:rPr>
        <w:rFonts w:hint="default"/>
        <w:lang w:val="en-US" w:eastAsia="en-US" w:bidi="ar-SA"/>
      </w:rPr>
    </w:lvl>
    <w:lvl w:ilvl="4">
      <w:start w:val="0"/>
      <w:numFmt w:val="bullet"/>
      <w:lvlText w:val="•"/>
      <w:lvlJc w:val="left"/>
      <w:pPr>
        <w:ind w:left="3854" w:hanging="360"/>
      </w:pPr>
      <w:rPr>
        <w:rFonts w:hint="default"/>
        <w:lang w:val="en-US" w:eastAsia="en-US" w:bidi="ar-SA"/>
      </w:rPr>
    </w:lvl>
    <w:lvl w:ilvl="5">
      <w:start w:val="0"/>
      <w:numFmt w:val="bullet"/>
      <w:lvlText w:val="•"/>
      <w:lvlJc w:val="left"/>
      <w:pPr>
        <w:ind w:left="4746" w:hanging="360"/>
      </w:pPr>
      <w:rPr>
        <w:rFonts w:hint="default"/>
        <w:lang w:val="en-US" w:eastAsia="en-US" w:bidi="ar-SA"/>
      </w:rPr>
    </w:lvl>
    <w:lvl w:ilvl="6">
      <w:start w:val="0"/>
      <w:numFmt w:val="bullet"/>
      <w:lvlText w:val="•"/>
      <w:lvlJc w:val="left"/>
      <w:pPr>
        <w:ind w:left="5637" w:hanging="360"/>
      </w:pPr>
      <w:rPr>
        <w:rFonts w:hint="default"/>
        <w:lang w:val="en-US" w:eastAsia="en-US" w:bidi="ar-SA"/>
      </w:rPr>
    </w:lvl>
    <w:lvl w:ilvl="7">
      <w:start w:val="0"/>
      <w:numFmt w:val="bullet"/>
      <w:lvlText w:val="•"/>
      <w:lvlJc w:val="left"/>
      <w:pPr>
        <w:ind w:left="6529" w:hanging="360"/>
      </w:pPr>
      <w:rPr>
        <w:rFonts w:hint="default"/>
        <w:lang w:val="en-US" w:eastAsia="en-US" w:bidi="ar-SA"/>
      </w:rPr>
    </w:lvl>
    <w:lvl w:ilvl="8">
      <w:start w:val="0"/>
      <w:numFmt w:val="bullet"/>
      <w:lvlText w:val="•"/>
      <w:lvlJc w:val="left"/>
      <w:pPr>
        <w:ind w:left="7420" w:hanging="360"/>
      </w:pPr>
      <w:rPr>
        <w:rFonts w:hint="default"/>
        <w:lang w:val="en-US" w:eastAsia="en-US" w:bidi="ar-SA"/>
      </w:rPr>
    </w:lvl>
  </w:abstractNum>
  <w:abstractNum w:abstractNumId="0">
    <w:multiLevelType w:val="hybridMultilevel"/>
    <w:lvl w:ilvl="0">
      <w:start w:val="0"/>
      <w:numFmt w:val="bullet"/>
      <w:lvlText w:val=""/>
      <w:lvlJc w:val="left"/>
      <w:pPr>
        <w:ind w:left="821" w:hanging="361"/>
      </w:pPr>
      <w:rPr>
        <w:rFonts w:hint="default"/>
        <w:w w:val="100"/>
        <w:lang w:val="en-US" w:eastAsia="en-US" w:bidi="ar-SA"/>
      </w:rPr>
    </w:lvl>
    <w:lvl w:ilvl="1">
      <w:start w:val="0"/>
      <w:numFmt w:val="bullet"/>
      <w:lvlText w:val=""/>
      <w:lvlJc w:val="left"/>
      <w:pPr>
        <w:ind w:left="1181" w:hanging="360"/>
      </w:pPr>
      <w:rPr>
        <w:rFonts w:hint="default" w:ascii="Symbol" w:hAnsi="Symbol" w:eastAsia="Symbol" w:cs="Symbol"/>
        <w:color w:val="30172F"/>
        <w:w w:val="100"/>
        <w:sz w:val="20"/>
        <w:szCs w:val="20"/>
        <w:lang w:val="en-US" w:eastAsia="en-US" w:bidi="ar-SA"/>
      </w:rPr>
    </w:lvl>
    <w:lvl w:ilvl="2">
      <w:start w:val="0"/>
      <w:numFmt w:val="bullet"/>
      <w:lvlText w:val="•"/>
      <w:lvlJc w:val="left"/>
      <w:pPr>
        <w:ind w:left="2071" w:hanging="360"/>
      </w:pPr>
      <w:rPr>
        <w:rFonts w:hint="default"/>
        <w:lang w:val="en-US" w:eastAsia="en-US" w:bidi="ar-SA"/>
      </w:rPr>
    </w:lvl>
    <w:lvl w:ilvl="3">
      <w:start w:val="0"/>
      <w:numFmt w:val="bullet"/>
      <w:lvlText w:val="•"/>
      <w:lvlJc w:val="left"/>
      <w:pPr>
        <w:ind w:left="2963" w:hanging="360"/>
      </w:pPr>
      <w:rPr>
        <w:rFonts w:hint="default"/>
        <w:lang w:val="en-US" w:eastAsia="en-US" w:bidi="ar-SA"/>
      </w:rPr>
    </w:lvl>
    <w:lvl w:ilvl="4">
      <w:start w:val="0"/>
      <w:numFmt w:val="bullet"/>
      <w:lvlText w:val="•"/>
      <w:lvlJc w:val="left"/>
      <w:pPr>
        <w:ind w:left="3854" w:hanging="360"/>
      </w:pPr>
      <w:rPr>
        <w:rFonts w:hint="default"/>
        <w:lang w:val="en-US" w:eastAsia="en-US" w:bidi="ar-SA"/>
      </w:rPr>
    </w:lvl>
    <w:lvl w:ilvl="5">
      <w:start w:val="0"/>
      <w:numFmt w:val="bullet"/>
      <w:lvlText w:val="•"/>
      <w:lvlJc w:val="left"/>
      <w:pPr>
        <w:ind w:left="4746" w:hanging="360"/>
      </w:pPr>
      <w:rPr>
        <w:rFonts w:hint="default"/>
        <w:lang w:val="en-US" w:eastAsia="en-US" w:bidi="ar-SA"/>
      </w:rPr>
    </w:lvl>
    <w:lvl w:ilvl="6">
      <w:start w:val="0"/>
      <w:numFmt w:val="bullet"/>
      <w:lvlText w:val="•"/>
      <w:lvlJc w:val="left"/>
      <w:pPr>
        <w:ind w:left="5637" w:hanging="360"/>
      </w:pPr>
      <w:rPr>
        <w:rFonts w:hint="default"/>
        <w:lang w:val="en-US" w:eastAsia="en-US" w:bidi="ar-SA"/>
      </w:rPr>
    </w:lvl>
    <w:lvl w:ilvl="7">
      <w:start w:val="0"/>
      <w:numFmt w:val="bullet"/>
      <w:lvlText w:val="•"/>
      <w:lvlJc w:val="left"/>
      <w:pPr>
        <w:ind w:left="6529" w:hanging="360"/>
      </w:pPr>
      <w:rPr>
        <w:rFonts w:hint="default"/>
        <w:lang w:val="en-US" w:eastAsia="en-US" w:bidi="ar-SA"/>
      </w:rPr>
    </w:lvl>
    <w:lvl w:ilvl="8">
      <w:start w:val="0"/>
      <w:numFmt w:val="bullet"/>
      <w:lvlText w:val="•"/>
      <w:lvlJc w:val="left"/>
      <w:pPr>
        <w:ind w:left="7420"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61"/>
      <w:ind w:left="3048"/>
      <w:jc w:val="center"/>
      <w:outlineLvl w:val="1"/>
    </w:pPr>
    <w:rPr>
      <w:rFonts w:ascii="Times New Roman" w:hAnsi="Times New Roman" w:eastAsia="Times New Roman" w:cs="Times New Roman"/>
      <w:b/>
      <w:bCs/>
      <w:sz w:val="32"/>
      <w:szCs w:val="32"/>
      <w:u w:val="single" w:color="000000"/>
      <w:lang w:val="en-US" w:eastAsia="en-US" w:bidi="ar-SA"/>
    </w:rPr>
  </w:style>
  <w:style w:styleId="Heading2" w:type="paragraph">
    <w:name w:val="Heading 2"/>
    <w:basedOn w:val="Normal"/>
    <w:uiPriority w:val="1"/>
    <w:qFormat/>
    <w:pPr>
      <w:ind w:left="100" w:hanging="361"/>
      <w:outlineLvl w:val="2"/>
    </w:pPr>
    <w:rPr>
      <w:rFonts w:ascii="Times New Roman" w:hAnsi="Times New Roman" w:eastAsia="Times New Roman" w:cs="Times New Roman"/>
      <w:b/>
      <w:bCs/>
      <w:sz w:val="28"/>
      <w:szCs w:val="28"/>
      <w:u w:val="single" w:color="000000"/>
      <w:lang w:val="en-US" w:eastAsia="en-US" w:bidi="ar-SA"/>
    </w:rPr>
  </w:style>
  <w:style w:styleId="ListParagraph" w:type="paragraph">
    <w:name w:val="List Paragraph"/>
    <w:basedOn w:val="Normal"/>
    <w:uiPriority w:val="1"/>
    <w:qFormat/>
    <w:pPr>
      <w:spacing w:before="163"/>
      <w:ind w:left="82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 Sravanti G</dc:creator>
  <dcterms:created xsi:type="dcterms:W3CDTF">2022-10-27T04:12:04Z</dcterms:created>
  <dcterms:modified xsi:type="dcterms:W3CDTF">2022-10-27T04:12:04Z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2022-10-18T00:00:00Z</vt:filetime>
  </property>
  <property fmtid="{D5CDD505-2E9C-101B-9397-08002B2CF9AE}" pid="3" name="Creator">
    <vt:lpwstr>Microsoft® Word 2016</vt:lpwstr>
  </property>
  <property fmtid="{D5CDD505-2E9C-101B-9397-08002B2CF9AE}" pid="4" name="LastSaved">
    <vt:filetime>2022-10-27T00:00:00Z</vt:filetime>
  </property>
</Properties>
</file>