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Define the Problem Statements</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pPr>
            <w:r>
              <w:rPr>
                <w:rFonts w:ascii="Calibri" w:hAnsi="Calibri" w:eastAsia="SimSun" w:cs="Calibri"/>
                <w:color w:val="000000"/>
                <w:kern w:val="0"/>
                <w:sz w:val="22"/>
                <w:szCs w:val="22"/>
                <w:lang w:val="en-US" w:eastAsia="zh-CN" w:bidi="ar"/>
              </w:rPr>
              <w:t>PNT2022TMID3874</w:t>
            </w:r>
            <w:r>
              <w:rPr>
                <w:rFonts w:hint="default" w:ascii="Calibri" w:hAnsi="Calibri" w:eastAsia="SimSun" w:cs="Calibri"/>
                <w:color w:val="000000"/>
                <w:kern w:val="0"/>
                <w:sz w:val="22"/>
                <w:szCs w:val="22"/>
                <w:lang w:val="en-IN"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pPr>
            <w:r>
              <w:rPr>
                <w:rFonts w:cstheme="minorHAnsi"/>
              </w:rPr>
              <w:t xml:space="preserve">Project - </w:t>
            </w:r>
            <w:r>
              <w:rPr>
                <w:rFonts w:hint="default"/>
              </w:rPr>
              <w:t>Inventory Manag</w:t>
            </w:r>
            <w:r>
              <w:rPr>
                <w:rFonts w:hint="default"/>
                <w:lang w:val="en-IN"/>
              </w:rPr>
              <w:t>e</w:t>
            </w:r>
            <w:r>
              <w:rPr>
                <w:rFonts w:hint="default"/>
              </w:rPr>
              <w:t>ment System for Retailers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Pr>
        <w:rPr>
          <w:b/>
          <w:bCs/>
          <w:sz w:val="24"/>
          <w:szCs w:val="24"/>
        </w:rPr>
      </w:pPr>
    </w:p>
    <w:p>
      <w:pPr>
        <w:rPr>
          <w:b/>
          <w:bCs/>
          <w:sz w:val="24"/>
          <w:szCs w:val="24"/>
        </w:rPr>
      </w:pPr>
      <w:r>
        <w:rPr>
          <w:b/>
          <w:bCs/>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jc w:val="both"/>
        <w:rPr>
          <w:sz w:val="24"/>
          <w:szCs w:val="24"/>
        </w:rPr>
      </w:pPr>
    </w:p>
    <w:tbl>
      <w:tblPr>
        <w:tblStyle w:val="5"/>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418"/>
        <w:gridCol w:w="1559"/>
        <w:gridCol w:w="1207"/>
        <w:gridCol w:w="1501"/>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b/>
                <w:bCs/>
                <w:sz w:val="24"/>
                <w:szCs w:val="24"/>
              </w:rPr>
            </w:pPr>
            <w:r>
              <w:rPr>
                <w:b/>
                <w:bCs/>
                <w:sz w:val="24"/>
                <w:szCs w:val="24"/>
              </w:rPr>
              <w:t>Problem Statement (PS)</w:t>
            </w:r>
          </w:p>
        </w:tc>
        <w:tc>
          <w:tcPr>
            <w:tcW w:w="1418" w:type="dxa"/>
          </w:tcPr>
          <w:p>
            <w:pPr>
              <w:spacing w:after="0" w:line="240" w:lineRule="auto"/>
              <w:rPr>
                <w:b/>
                <w:bCs/>
                <w:sz w:val="24"/>
                <w:szCs w:val="24"/>
              </w:rPr>
            </w:pPr>
            <w:r>
              <w:rPr>
                <w:b/>
                <w:bCs/>
                <w:sz w:val="24"/>
                <w:szCs w:val="24"/>
              </w:rPr>
              <w:t>I am (Customer)</w:t>
            </w:r>
          </w:p>
        </w:tc>
        <w:tc>
          <w:tcPr>
            <w:tcW w:w="1559" w:type="dxa"/>
          </w:tcPr>
          <w:p>
            <w:pPr>
              <w:spacing w:after="0" w:line="240" w:lineRule="auto"/>
              <w:rPr>
                <w:b/>
                <w:bCs/>
                <w:sz w:val="24"/>
                <w:szCs w:val="24"/>
              </w:rPr>
            </w:pPr>
            <w:r>
              <w:rPr>
                <w:b/>
                <w:bCs/>
                <w:sz w:val="24"/>
                <w:szCs w:val="24"/>
              </w:rPr>
              <w:t>I’m trying to</w:t>
            </w:r>
          </w:p>
        </w:tc>
        <w:tc>
          <w:tcPr>
            <w:tcW w:w="1207" w:type="dxa"/>
          </w:tcPr>
          <w:p>
            <w:pPr>
              <w:spacing w:after="0" w:line="240" w:lineRule="auto"/>
              <w:rPr>
                <w:b/>
                <w:bCs/>
                <w:sz w:val="24"/>
                <w:szCs w:val="24"/>
              </w:rPr>
            </w:pPr>
            <w:r>
              <w:rPr>
                <w:b/>
                <w:bCs/>
                <w:sz w:val="24"/>
                <w:szCs w:val="24"/>
              </w:rPr>
              <w:t>But</w:t>
            </w:r>
          </w:p>
        </w:tc>
        <w:tc>
          <w:tcPr>
            <w:tcW w:w="1501" w:type="dxa"/>
          </w:tcPr>
          <w:p>
            <w:pPr>
              <w:spacing w:after="0" w:line="240" w:lineRule="auto"/>
              <w:rPr>
                <w:b/>
                <w:bCs/>
                <w:sz w:val="24"/>
                <w:szCs w:val="24"/>
              </w:rPr>
            </w:pPr>
            <w:r>
              <w:rPr>
                <w:b/>
                <w:bCs/>
                <w:sz w:val="24"/>
                <w:szCs w:val="24"/>
              </w:rPr>
              <w:t>Because</w:t>
            </w:r>
          </w:p>
        </w:tc>
        <w:tc>
          <w:tcPr>
            <w:tcW w:w="2537" w:type="dxa"/>
          </w:tcPr>
          <w:p>
            <w:pPr>
              <w:spacing w:after="0" w:line="240" w:lineRule="auto"/>
              <w:rPr>
                <w:b/>
                <w:bCs/>
                <w:sz w:val="24"/>
                <w:szCs w:val="24"/>
              </w:rPr>
            </w:pPr>
            <w:r>
              <w:rPr>
                <w:b/>
                <w:bCs/>
                <w:sz w:val="24"/>
                <w:szCs w:val="24"/>
              </w:rPr>
              <w:t>Which makes me feel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sz w:val="24"/>
                <w:szCs w:val="24"/>
              </w:rPr>
            </w:pPr>
            <w:r>
              <w:rPr>
                <w:sz w:val="24"/>
                <w:szCs w:val="24"/>
              </w:rPr>
              <w:t>PS-1</w:t>
            </w:r>
          </w:p>
        </w:tc>
        <w:tc>
          <w:tcPr>
            <w:tcW w:w="1418" w:type="dxa"/>
          </w:tcPr>
          <w:p>
            <w:pPr>
              <w:spacing w:after="0" w:line="240" w:lineRule="auto"/>
              <w:rPr>
                <w:rFonts w:hint="default"/>
                <w:sz w:val="24"/>
                <w:szCs w:val="24"/>
                <w:lang w:val="en-IN"/>
              </w:rPr>
            </w:pPr>
            <w:r>
              <w:rPr>
                <w:rFonts w:hint="default"/>
                <w:sz w:val="24"/>
                <w:szCs w:val="24"/>
                <w:lang w:val="en-IN"/>
              </w:rPr>
              <w:t>User</w:t>
            </w:r>
          </w:p>
        </w:tc>
        <w:tc>
          <w:tcPr>
            <w:tcW w:w="1559" w:type="dxa"/>
          </w:tcPr>
          <w:p>
            <w:pPr>
              <w:spacing w:after="0" w:line="240" w:lineRule="auto"/>
              <w:rPr>
                <w:rFonts w:hint="default"/>
                <w:sz w:val="24"/>
                <w:szCs w:val="24"/>
                <w:lang w:val="en-IN"/>
              </w:rPr>
            </w:pPr>
            <w:r>
              <w:rPr>
                <w:rFonts w:hint="default"/>
                <w:sz w:val="24"/>
                <w:szCs w:val="24"/>
                <w:lang w:val="en-IN"/>
              </w:rPr>
              <w:t>R</w:t>
            </w:r>
            <w:r>
              <w:rPr>
                <w:rFonts w:hint="default"/>
                <w:sz w:val="24"/>
                <w:szCs w:val="24"/>
              </w:rPr>
              <w:t xml:space="preserve">eplace the product  </w:t>
            </w:r>
          </w:p>
        </w:tc>
        <w:tc>
          <w:tcPr>
            <w:tcW w:w="1207" w:type="dxa"/>
          </w:tcPr>
          <w:p>
            <w:pPr>
              <w:spacing w:after="0" w:line="240" w:lineRule="auto"/>
              <w:rPr>
                <w:rFonts w:hint="default"/>
                <w:sz w:val="24"/>
                <w:szCs w:val="24"/>
                <w:lang w:val="en-IN"/>
              </w:rPr>
            </w:pPr>
            <w:r>
              <w:rPr>
                <w:rFonts w:hint="default"/>
                <w:sz w:val="24"/>
                <w:szCs w:val="24"/>
              </w:rPr>
              <w:t xml:space="preserve">changing demand </w:t>
            </w:r>
          </w:p>
        </w:tc>
        <w:tc>
          <w:tcPr>
            <w:tcW w:w="1501" w:type="dxa"/>
          </w:tcPr>
          <w:p>
            <w:pPr>
              <w:spacing w:after="0" w:line="240" w:lineRule="auto"/>
              <w:rPr>
                <w:rFonts w:hint="default"/>
                <w:sz w:val="24"/>
                <w:szCs w:val="24"/>
                <w:lang w:val="en-IN"/>
              </w:rPr>
            </w:pPr>
            <w:r>
              <w:rPr>
                <w:rFonts w:hint="default"/>
                <w:sz w:val="24"/>
                <w:szCs w:val="24"/>
                <w:lang w:val="en-IN"/>
              </w:rPr>
              <w:t>C</w:t>
            </w:r>
            <w:r>
              <w:rPr>
                <w:rFonts w:hint="default"/>
                <w:sz w:val="24"/>
                <w:szCs w:val="24"/>
              </w:rPr>
              <w:t>ollapse occur the products</w:t>
            </w:r>
          </w:p>
        </w:tc>
        <w:tc>
          <w:tcPr>
            <w:tcW w:w="2537" w:type="dxa"/>
          </w:tcPr>
          <w:p>
            <w:pPr>
              <w:spacing w:after="0" w:line="240" w:lineRule="auto"/>
              <w:rPr>
                <w:rFonts w:hint="default"/>
                <w:sz w:val="24"/>
                <w:szCs w:val="24"/>
                <w:lang w:val="en-IN"/>
              </w:rPr>
            </w:pPr>
            <w:r>
              <w:rPr>
                <w:rFonts w:hint="default"/>
                <w:sz w:val="24"/>
                <w:szCs w:val="24"/>
                <w:lang w:val="en-IN"/>
              </w:rPr>
              <w:t>Demotivate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sz w:val="24"/>
                <w:szCs w:val="24"/>
              </w:rPr>
            </w:pPr>
            <w:r>
              <w:rPr>
                <w:sz w:val="24"/>
                <w:szCs w:val="24"/>
              </w:rPr>
              <w:t>PS-2</w:t>
            </w:r>
          </w:p>
        </w:tc>
        <w:tc>
          <w:tcPr>
            <w:tcW w:w="1418" w:type="dxa"/>
          </w:tcPr>
          <w:p>
            <w:pPr>
              <w:spacing w:after="0" w:line="240" w:lineRule="auto"/>
              <w:rPr>
                <w:rFonts w:hint="default"/>
                <w:sz w:val="24"/>
                <w:szCs w:val="24"/>
                <w:lang w:val="en-IN"/>
              </w:rPr>
            </w:pPr>
            <w:r>
              <w:rPr>
                <w:rFonts w:hint="default"/>
                <w:sz w:val="24"/>
                <w:szCs w:val="24"/>
                <w:lang w:val="en-IN"/>
              </w:rPr>
              <w:t>User</w:t>
            </w:r>
          </w:p>
        </w:tc>
        <w:tc>
          <w:tcPr>
            <w:tcW w:w="1559" w:type="dxa"/>
          </w:tcPr>
          <w:p>
            <w:pPr>
              <w:spacing w:after="0" w:line="240" w:lineRule="auto"/>
              <w:rPr>
                <w:sz w:val="24"/>
                <w:szCs w:val="24"/>
              </w:rPr>
            </w:pPr>
            <w:r>
              <w:rPr>
                <w:rFonts w:hint="default"/>
                <w:sz w:val="24"/>
                <w:szCs w:val="24"/>
                <w:lang w:val="en-IN"/>
              </w:rPr>
              <w:t>M</w:t>
            </w:r>
            <w:r>
              <w:rPr>
                <w:rFonts w:hint="default"/>
                <w:sz w:val="24"/>
                <w:szCs w:val="24"/>
              </w:rPr>
              <w:t>anage the inventory management wastes and defects</w:t>
            </w:r>
          </w:p>
        </w:tc>
        <w:tc>
          <w:tcPr>
            <w:tcW w:w="1207" w:type="dxa"/>
          </w:tcPr>
          <w:p>
            <w:pPr>
              <w:spacing w:after="0" w:line="240" w:lineRule="auto"/>
              <w:rPr>
                <w:rFonts w:hint="default"/>
                <w:sz w:val="24"/>
                <w:szCs w:val="24"/>
                <w:lang w:val="en-IN"/>
              </w:rPr>
            </w:pPr>
            <w:r>
              <w:rPr>
                <w:rFonts w:hint="default"/>
                <w:sz w:val="24"/>
                <w:szCs w:val="24"/>
                <w:lang w:val="en-IN"/>
              </w:rPr>
              <w:t>N</w:t>
            </w:r>
            <w:r>
              <w:rPr>
                <w:rFonts w:hint="default"/>
                <w:sz w:val="24"/>
                <w:szCs w:val="24"/>
              </w:rPr>
              <w:t>eed of excess space</w:t>
            </w:r>
          </w:p>
        </w:tc>
        <w:tc>
          <w:tcPr>
            <w:tcW w:w="1501" w:type="dxa"/>
          </w:tcPr>
          <w:p>
            <w:pPr>
              <w:spacing w:after="0" w:line="240" w:lineRule="auto"/>
              <w:rPr>
                <w:rFonts w:hint="default"/>
                <w:sz w:val="24"/>
                <w:szCs w:val="24"/>
                <w:lang w:val="en-IN"/>
              </w:rPr>
            </w:pPr>
            <w:r>
              <w:rPr>
                <w:rFonts w:hint="default"/>
                <w:sz w:val="24"/>
                <w:szCs w:val="24"/>
                <w:lang w:val="en-IN"/>
              </w:rPr>
              <w:t>H</w:t>
            </w:r>
            <w:r>
              <w:rPr>
                <w:rFonts w:hint="default"/>
                <w:sz w:val="24"/>
                <w:szCs w:val="24"/>
              </w:rPr>
              <w:t>igher holding cost</w:t>
            </w:r>
          </w:p>
        </w:tc>
        <w:tc>
          <w:tcPr>
            <w:tcW w:w="2537" w:type="dxa"/>
          </w:tcPr>
          <w:p>
            <w:pPr>
              <w:spacing w:after="0" w:line="240" w:lineRule="auto"/>
              <w:rPr>
                <w:rFonts w:hint="default"/>
                <w:sz w:val="24"/>
                <w:szCs w:val="24"/>
                <w:lang w:val="en-IN"/>
              </w:rPr>
            </w:pPr>
            <w:r>
              <w:rPr>
                <w:rFonts w:hint="default"/>
                <w:sz w:val="24"/>
                <w:szCs w:val="24"/>
                <w:lang w:val="en-IN"/>
              </w:rPr>
              <w:t>F</w:t>
            </w:r>
            <w:r>
              <w:rPr>
                <w:rFonts w:hint="default"/>
                <w:sz w:val="24"/>
                <w:szCs w:val="24"/>
              </w:rPr>
              <w:t>rustrated</w:t>
            </w:r>
          </w:p>
        </w:tc>
      </w:tr>
    </w:tbl>
    <w:p>
      <w:pPr>
        <w:rPr>
          <w:sz w:val="24"/>
          <w:szCs w:val="24"/>
        </w:rPr>
      </w:pPr>
      <w:bookmarkStart w:id="0" w:name="_GoBack"/>
      <w:bookmarkEnd w:id="0"/>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5B2106"/>
    <w:rsid w:val="007A3AE5"/>
    <w:rsid w:val="009D3AA0"/>
    <w:rsid w:val="00AC7F0A"/>
    <w:rsid w:val="00DB6A25"/>
    <w:rsid w:val="00FE2407"/>
    <w:rsid w:val="01B23770"/>
    <w:rsid w:val="097B618A"/>
    <w:rsid w:val="137F73A2"/>
    <w:rsid w:val="52B064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137</Words>
  <Characters>785</Characters>
  <Lines>6</Lines>
  <Paragraphs>1</Paragraphs>
  <TotalTime>7</TotalTime>
  <ScaleCrop>false</ScaleCrop>
  <LinksUpToDate>false</LinksUpToDate>
  <CharactersWithSpaces>921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WPS_1635050360</cp:lastModifiedBy>
  <dcterms:modified xsi:type="dcterms:W3CDTF">2022-09-29T04:35:55Z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35020C360BD2410780D91A3DA4950F2D</vt:lpwstr>
  </property>
</Properties>
</file>