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3C" w:rsidRDefault="0018533C">
      <w:pPr>
        <w:pStyle w:val="BodyText"/>
        <w:spacing w:before="4"/>
        <w:rPr>
          <w:rFonts w:ascii="Times New Roman"/>
          <w:b w:val="0"/>
          <w:sz w:val="21"/>
        </w:rPr>
      </w:pPr>
    </w:p>
    <w:p w:rsidR="0018533C" w:rsidRDefault="003B1405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18533C" w:rsidRDefault="003B1405">
      <w:pPr>
        <w:pStyle w:val="BodyText"/>
        <w:spacing w:before="28"/>
        <w:ind w:left="2606" w:right="2628"/>
        <w:jc w:val="center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(Product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Planning,</w:t>
      </w:r>
      <w:r>
        <w:rPr>
          <w:spacing w:val="-4"/>
        </w:rPr>
        <w:t xml:space="preserve"> </w:t>
      </w:r>
      <w:r>
        <w:t>Stories,</w:t>
      </w:r>
      <w:r>
        <w:rPr>
          <w:spacing w:val="-4"/>
        </w:rPr>
        <w:t xml:space="preserve"> </w:t>
      </w:r>
      <w:proofErr w:type="gramStart"/>
      <w:r>
        <w:t>Story</w:t>
      </w:r>
      <w:proofErr w:type="gramEnd"/>
      <w:r>
        <w:rPr>
          <w:spacing w:val="-3"/>
        </w:rPr>
        <w:t xml:space="preserve"> </w:t>
      </w:r>
      <w:r>
        <w:t>points)</w:t>
      </w:r>
    </w:p>
    <w:p w:rsidR="0018533C" w:rsidRDefault="0018533C">
      <w:pPr>
        <w:pStyle w:val="BodyText"/>
        <w:spacing w:after="1"/>
        <w:rPr>
          <w:sz w:val="27"/>
        </w:rPr>
      </w:pPr>
    </w:p>
    <w:tbl>
      <w:tblPr>
        <w:tblW w:w="0" w:type="auto"/>
        <w:tblInd w:w="2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18533C">
        <w:trPr>
          <w:trHeight w:val="282"/>
        </w:trPr>
        <w:tc>
          <w:tcPr>
            <w:tcW w:w="4510" w:type="dxa"/>
          </w:tcPr>
          <w:p w:rsidR="0018533C" w:rsidRDefault="003B1405">
            <w:pPr>
              <w:pStyle w:val="TableParagraph"/>
              <w:spacing w:before="12" w:line="25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:rsidR="0018533C" w:rsidRDefault="00FB529E">
            <w:pPr>
              <w:pStyle w:val="TableParagraph"/>
              <w:spacing w:before="12" w:line="251" w:lineRule="exact"/>
              <w:rPr>
                <w:rFonts w:ascii="Arial MT"/>
              </w:rPr>
            </w:pPr>
            <w:r>
              <w:rPr>
                <w:rFonts w:ascii="Arial MT"/>
              </w:rPr>
              <w:t xml:space="preserve">26 </w:t>
            </w:r>
            <w:r w:rsidR="003B1405">
              <w:rPr>
                <w:rFonts w:ascii="Arial MT"/>
                <w:spacing w:val="-2"/>
              </w:rPr>
              <w:t xml:space="preserve"> </w:t>
            </w:r>
            <w:r w:rsidR="003B1405">
              <w:rPr>
                <w:rFonts w:ascii="Arial MT"/>
              </w:rPr>
              <w:t>October</w:t>
            </w:r>
            <w:r w:rsidR="003B1405">
              <w:rPr>
                <w:rFonts w:ascii="Arial MT"/>
                <w:spacing w:val="-3"/>
              </w:rPr>
              <w:t xml:space="preserve"> </w:t>
            </w:r>
            <w:r w:rsidR="003B1405">
              <w:rPr>
                <w:rFonts w:ascii="Arial MT"/>
              </w:rPr>
              <w:t>2022</w:t>
            </w:r>
          </w:p>
        </w:tc>
      </w:tr>
      <w:tr w:rsidR="0018533C">
        <w:trPr>
          <w:trHeight w:val="285"/>
        </w:trPr>
        <w:tc>
          <w:tcPr>
            <w:tcW w:w="4510" w:type="dxa"/>
          </w:tcPr>
          <w:p w:rsidR="0018533C" w:rsidRDefault="003B1405">
            <w:pPr>
              <w:pStyle w:val="TableParagraph"/>
              <w:spacing w:before="14" w:line="251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:rsidR="0018533C" w:rsidRDefault="003B1405">
            <w:pPr>
              <w:pStyle w:val="TableParagraph"/>
              <w:spacing w:before="14" w:line="251" w:lineRule="exact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FB529E">
              <w:rPr>
                <w:rFonts w:ascii="Arial MT"/>
              </w:rPr>
              <w:t>30986</w:t>
            </w:r>
          </w:p>
        </w:tc>
      </w:tr>
      <w:tr w:rsidR="0018533C">
        <w:trPr>
          <w:trHeight w:val="556"/>
        </w:trPr>
        <w:tc>
          <w:tcPr>
            <w:tcW w:w="4510" w:type="dxa"/>
          </w:tcPr>
          <w:p w:rsidR="0018533C" w:rsidRDefault="003B1405">
            <w:pPr>
              <w:pStyle w:val="TableParagraph"/>
              <w:spacing w:before="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:rsidR="0018533C" w:rsidRDefault="003B1405">
            <w:pPr>
              <w:pStyle w:val="TableParagraph"/>
              <w:spacing w:before="1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Project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IOT-Based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Safety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Gadget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Child</w:t>
            </w:r>
          </w:p>
          <w:p w:rsidR="0018533C" w:rsidRDefault="003B1405">
            <w:pPr>
              <w:pStyle w:val="TableParagraph"/>
              <w:spacing w:before="20" w:line="251" w:lineRule="exact"/>
              <w:rPr>
                <w:rFonts w:ascii="Arial MT"/>
              </w:rPr>
            </w:pPr>
            <w:r>
              <w:rPr>
                <w:rFonts w:ascii="Arial MT"/>
              </w:rPr>
              <w:t>Safety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Monitoring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Notification</w:t>
            </w:r>
          </w:p>
        </w:tc>
      </w:tr>
      <w:tr w:rsidR="0018533C">
        <w:trPr>
          <w:trHeight w:val="285"/>
        </w:trPr>
        <w:tc>
          <w:tcPr>
            <w:tcW w:w="4510" w:type="dxa"/>
          </w:tcPr>
          <w:p w:rsidR="0018533C" w:rsidRDefault="003B1405">
            <w:pPr>
              <w:pStyle w:val="TableParagraph"/>
              <w:spacing w:before="15" w:line="251" w:lineRule="exact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4" w:type="dxa"/>
          </w:tcPr>
          <w:p w:rsidR="0018533C" w:rsidRDefault="003B1405">
            <w:pPr>
              <w:pStyle w:val="TableParagraph"/>
              <w:spacing w:before="15" w:line="251" w:lineRule="exact"/>
              <w:rPr>
                <w:rFonts w:ascii="Arial MT"/>
              </w:rPr>
            </w:pPr>
            <w:r>
              <w:rPr>
                <w:rFonts w:ascii="Arial MT"/>
              </w:rPr>
              <w:t>8 Marks</w:t>
            </w:r>
          </w:p>
        </w:tc>
      </w:tr>
    </w:tbl>
    <w:p w:rsidR="0018533C" w:rsidRDefault="0018533C">
      <w:pPr>
        <w:pStyle w:val="BodyText"/>
        <w:rPr>
          <w:sz w:val="26"/>
        </w:rPr>
      </w:pPr>
    </w:p>
    <w:p w:rsidR="0018533C" w:rsidRDefault="003B1405">
      <w:pPr>
        <w:spacing w:before="152"/>
        <w:ind w:left="10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p w:rsidR="0018533C" w:rsidRDefault="003B1405">
      <w:pPr>
        <w:spacing w:before="179" w:after="16"/>
        <w:ind w:left="100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template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product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backlog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sprint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schedule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5"/>
        <w:gridCol w:w="2101"/>
        <w:gridCol w:w="1450"/>
        <w:gridCol w:w="4122"/>
        <w:gridCol w:w="1455"/>
        <w:gridCol w:w="1220"/>
        <w:gridCol w:w="2501"/>
      </w:tblGrid>
      <w:tr w:rsidR="0018533C">
        <w:trPr>
          <w:trHeight w:val="508"/>
        </w:trPr>
        <w:tc>
          <w:tcPr>
            <w:tcW w:w="1695" w:type="dxa"/>
          </w:tcPr>
          <w:p w:rsidR="0018533C" w:rsidRDefault="003B1405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  <w:spacing w:before="0" w:line="248" w:lineRule="exact"/>
              <w:ind w:righ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spacing w:before="0" w:line="248" w:lineRule="exact"/>
              <w:ind w:right="3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spacing w:before="14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spacing w:before="14"/>
              <w:ind w:left="87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spacing w:before="14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01" w:type="dxa"/>
          </w:tcPr>
          <w:p w:rsidR="0018533C" w:rsidRDefault="003B1405">
            <w:pPr>
              <w:pStyle w:val="TableParagraph"/>
              <w:spacing w:before="14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8533C">
        <w:trPr>
          <w:trHeight w:val="883"/>
        </w:trPr>
        <w:tc>
          <w:tcPr>
            <w:tcW w:w="1695" w:type="dxa"/>
          </w:tcPr>
          <w:p w:rsidR="0018533C" w:rsidRDefault="003B1405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spacing w:before="13" w:line="256" w:lineRule="auto"/>
              <w:ind w:left="106" w:right="220"/>
            </w:pPr>
            <w:r>
              <w:t>As a user, I can register for the application</w:t>
            </w:r>
            <w:r>
              <w:rPr>
                <w:spacing w:val="-47"/>
              </w:rPr>
              <w:t xml:space="preserve"> </w:t>
            </w:r>
            <w:r>
              <w:t>by entering</w:t>
            </w:r>
            <w:r>
              <w:rPr>
                <w:spacing w:val="-1"/>
              </w:rPr>
              <w:t xml:space="preserve"> </w:t>
            </w:r>
            <w:r>
              <w:t>my email,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password,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18533C" w:rsidRDefault="003B1405">
            <w:pPr>
              <w:pStyle w:val="TableParagraph"/>
              <w:spacing w:before="4"/>
              <w:ind w:left="106"/>
            </w:pPr>
            <w:proofErr w:type="gramStart"/>
            <w:r>
              <w:t>confirming</w:t>
            </w:r>
            <w:proofErr w:type="gramEnd"/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spacing w:before="14"/>
              <w:ind w:left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spacing w:before="14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501" w:type="dxa"/>
          </w:tcPr>
          <w:p w:rsidR="0018533C" w:rsidRDefault="00FB529E">
            <w:pPr>
              <w:pStyle w:val="TableParagraph"/>
              <w:spacing w:before="14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KOWSHIK P</w:t>
            </w:r>
          </w:p>
        </w:tc>
      </w:tr>
      <w:tr w:rsidR="0018533C">
        <w:trPr>
          <w:trHeight w:val="880"/>
        </w:trPr>
        <w:tc>
          <w:tcPr>
            <w:tcW w:w="1695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spacing w:line="259" w:lineRule="auto"/>
              <w:ind w:left="106" w:right="603"/>
            </w:pPr>
            <w:r>
              <w:t>As a user, I will receive a confirmation</w:t>
            </w:r>
            <w:r>
              <w:rPr>
                <w:spacing w:val="-47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once 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registered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18533C" w:rsidRDefault="003B1405">
            <w:pPr>
              <w:pStyle w:val="TableParagraph"/>
              <w:spacing w:before="1"/>
              <w:ind w:left="106"/>
            </w:pPr>
            <w:r>
              <w:t>application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ind w:left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501" w:type="dxa"/>
          </w:tcPr>
          <w:p w:rsidR="0018533C" w:rsidRDefault="00FB529E">
            <w:pPr>
              <w:pStyle w:val="TableParagraph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KOWSHIK P</w:t>
            </w:r>
          </w:p>
        </w:tc>
      </w:tr>
      <w:tr w:rsidR="0018533C">
        <w:trPr>
          <w:trHeight w:val="592"/>
        </w:trPr>
        <w:tc>
          <w:tcPr>
            <w:tcW w:w="1695" w:type="dxa"/>
          </w:tcPr>
          <w:p w:rsidR="0018533C" w:rsidRDefault="003B1405">
            <w:pPr>
              <w:pStyle w:val="TableParagraph"/>
            </w:pPr>
            <w:r>
              <w:t>Sprint-1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Authentication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ind w:left="106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 can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 application</w:t>
            </w:r>
          </w:p>
          <w:p w:rsidR="0018533C" w:rsidRDefault="003B1405">
            <w:pPr>
              <w:pStyle w:val="TableParagraph"/>
              <w:spacing w:before="22"/>
              <w:ind w:left="106"/>
            </w:pP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app.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ind w:left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ind w:left="103"/>
            </w:pPr>
            <w:r>
              <w:t>Medium</w:t>
            </w:r>
          </w:p>
        </w:tc>
        <w:tc>
          <w:tcPr>
            <w:tcW w:w="2501" w:type="dxa"/>
          </w:tcPr>
          <w:p w:rsidR="00FB529E" w:rsidRDefault="00FB529E">
            <w:pPr>
              <w:pStyle w:val="TableParagraph"/>
              <w:ind w:left="102"/>
            </w:pPr>
            <w:r>
              <w:t>SURYA  PRAKASH,</w:t>
            </w:r>
          </w:p>
          <w:p w:rsidR="0018533C" w:rsidRDefault="00FB529E">
            <w:pPr>
              <w:pStyle w:val="TableParagraph"/>
              <w:ind w:left="102"/>
            </w:pPr>
            <w:r>
              <w:t>PRASANTH</w:t>
            </w:r>
          </w:p>
        </w:tc>
      </w:tr>
      <w:tr w:rsidR="0018533C">
        <w:trPr>
          <w:trHeight w:val="592"/>
        </w:trPr>
        <w:tc>
          <w:tcPr>
            <w:tcW w:w="1695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ind w:left="106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 can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  <w:p w:rsidR="0018533C" w:rsidRDefault="003B1405">
            <w:pPr>
              <w:pStyle w:val="TableParagraph"/>
              <w:spacing w:before="22"/>
              <w:ind w:left="106"/>
            </w:pPr>
            <w:r>
              <w:t>entering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t>password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ind w:left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501" w:type="dxa"/>
          </w:tcPr>
          <w:p w:rsidR="00FB529E" w:rsidRDefault="00FB529E">
            <w:pPr>
              <w:pStyle w:val="TableParagraph"/>
              <w:ind w:left="105"/>
            </w:pPr>
            <w:r>
              <w:t>PRAGADEESHVARAN,</w:t>
            </w:r>
          </w:p>
          <w:p w:rsidR="0018533C" w:rsidRDefault="00FB529E">
            <w:pPr>
              <w:pStyle w:val="TableParagraph"/>
              <w:ind w:left="105"/>
            </w:pPr>
            <w:r>
              <w:t>PRASANTH</w:t>
            </w:r>
          </w:p>
        </w:tc>
      </w:tr>
      <w:tr w:rsidR="0018533C">
        <w:trPr>
          <w:trHeight w:val="590"/>
        </w:trPr>
        <w:tc>
          <w:tcPr>
            <w:tcW w:w="1695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ind w:left="106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 w:rsidR="00FB529E">
              <w:t>am</w:t>
            </w:r>
            <w:r>
              <w:t xml:space="preserve"> 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view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:rsidR="0018533C" w:rsidRDefault="003B1405">
            <w:pPr>
              <w:pStyle w:val="TableParagraph"/>
              <w:spacing w:before="22"/>
              <w:ind w:left="106"/>
            </w:pP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perform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ind w:left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501" w:type="dxa"/>
          </w:tcPr>
          <w:p w:rsidR="00FB529E" w:rsidRDefault="00FB529E">
            <w:pPr>
              <w:pStyle w:val="TableParagraph"/>
              <w:ind w:left="105"/>
            </w:pPr>
            <w:r>
              <w:t>KOWSHIK</w:t>
            </w:r>
            <w:r w:rsidR="003B1405">
              <w:t>,</w:t>
            </w:r>
          </w:p>
          <w:p w:rsidR="0018533C" w:rsidRDefault="00FB529E">
            <w:pPr>
              <w:pStyle w:val="TableParagraph"/>
              <w:ind w:left="105"/>
            </w:pPr>
            <w:r>
              <w:t>PRAGADEESVARAN</w:t>
            </w:r>
          </w:p>
        </w:tc>
      </w:tr>
      <w:tr w:rsidR="0018533C">
        <w:trPr>
          <w:trHeight w:val="882"/>
        </w:trPr>
        <w:tc>
          <w:tcPr>
            <w:tcW w:w="1695" w:type="dxa"/>
          </w:tcPr>
          <w:p w:rsidR="0018533C" w:rsidRDefault="003B1405">
            <w:pPr>
              <w:pStyle w:val="TableParagraph"/>
            </w:pPr>
            <w:r>
              <w:t>Sprint-2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</w:pPr>
            <w:r>
              <w:t>Notification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ind w:left="106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4"/>
              </w:rPr>
              <w:t xml:space="preserve"> </w:t>
            </w:r>
            <w:r w:rsidR="00FB529E">
              <w:t xml:space="preserve">I </w:t>
            </w:r>
            <w:r>
              <w:rPr>
                <w:spacing w:val="-3"/>
              </w:rPr>
              <w:t xml:space="preserve"> </w:t>
            </w:r>
            <w:r w:rsidR="00FB529E">
              <w:t xml:space="preserve">can </w:t>
            </w:r>
            <w:r>
              <w:rPr>
                <w:spacing w:val="1"/>
              </w:rPr>
              <w:t xml:space="preserve"> </w:t>
            </w:r>
            <w:r>
              <w:t>notify</w:t>
            </w:r>
            <w:r>
              <w:rPr>
                <w:spacing w:val="-3"/>
              </w:rPr>
              <w:t xml:space="preserve"> </w:t>
            </w:r>
            <w:r>
              <w:t>my</w:t>
            </w:r>
          </w:p>
          <w:p w:rsidR="0018533C" w:rsidRDefault="003B1405">
            <w:pPr>
              <w:pStyle w:val="TableParagraph"/>
              <w:spacing w:before="0" w:line="290" w:lineRule="atLeast"/>
              <w:ind w:left="106" w:right="907"/>
            </w:pPr>
            <w:r>
              <w:t>parent and guardian in emergency</w:t>
            </w:r>
            <w:r>
              <w:rPr>
                <w:spacing w:val="-47"/>
              </w:rPr>
              <w:t xml:space="preserve"> </w:t>
            </w:r>
            <w:r>
              <w:t>situations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ind w:left="87" w:right="8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501" w:type="dxa"/>
          </w:tcPr>
          <w:p w:rsidR="0018533C" w:rsidRDefault="00FB529E">
            <w:pPr>
              <w:pStyle w:val="TableParagraph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KOWSHIK</w:t>
            </w:r>
          </w:p>
        </w:tc>
      </w:tr>
    </w:tbl>
    <w:p w:rsidR="0018533C" w:rsidRDefault="0018533C">
      <w:pPr>
        <w:rPr>
          <w:rFonts w:ascii="Arial MT"/>
          <w:sz w:val="20"/>
        </w:rPr>
        <w:sectPr w:rsidR="0018533C">
          <w:type w:val="continuous"/>
          <w:pgSz w:w="16840" w:h="11910" w:orient="landscape"/>
          <w:pgMar w:top="1100" w:right="720" w:bottom="280" w:left="1340" w:header="720" w:footer="720" w:gutter="0"/>
          <w:cols w:space="720"/>
        </w:sectPr>
      </w:pPr>
    </w:p>
    <w:p w:rsidR="0018533C" w:rsidRDefault="0018533C">
      <w:pPr>
        <w:pStyle w:val="BodyText"/>
        <w:spacing w:before="5"/>
        <w:rPr>
          <w:rFonts w:ascii="Arial MT"/>
          <w:b w:val="0"/>
          <w:sz w:val="2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5"/>
        <w:gridCol w:w="2101"/>
        <w:gridCol w:w="1450"/>
        <w:gridCol w:w="4122"/>
        <w:gridCol w:w="1455"/>
        <w:gridCol w:w="1220"/>
        <w:gridCol w:w="2501"/>
      </w:tblGrid>
      <w:tr w:rsidR="0018533C">
        <w:trPr>
          <w:trHeight w:val="592"/>
        </w:trPr>
        <w:tc>
          <w:tcPr>
            <w:tcW w:w="1695" w:type="dxa"/>
          </w:tcPr>
          <w:p w:rsidR="0018533C" w:rsidRDefault="003B1405">
            <w:pPr>
              <w:pStyle w:val="TableParagraph"/>
            </w:pPr>
            <w:r>
              <w:t>Sprint-2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</w:pPr>
            <w:r>
              <w:t>Store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ind w:left="106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continuously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my</w:t>
            </w:r>
          </w:p>
          <w:p w:rsidR="0018533C" w:rsidRDefault="003B1405">
            <w:pPr>
              <w:pStyle w:val="TableParagraph"/>
              <w:spacing w:before="22"/>
              <w:ind w:left="106"/>
            </w:pPr>
            <w:proofErr w:type="gramStart"/>
            <w:r>
              <w:t>location</w:t>
            </w:r>
            <w:proofErr w:type="gramEnd"/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the database.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ind w:left="87" w:right="8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2501" w:type="dxa"/>
          </w:tcPr>
          <w:p w:rsidR="0018533C" w:rsidRDefault="00FB529E">
            <w:pPr>
              <w:pStyle w:val="TableParagraph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PRAGADEESVARAN</w:t>
            </w:r>
          </w:p>
        </w:tc>
      </w:tr>
      <w:tr w:rsidR="0018533C">
        <w:trPr>
          <w:trHeight w:val="590"/>
        </w:trPr>
        <w:tc>
          <w:tcPr>
            <w:tcW w:w="1695" w:type="dxa"/>
          </w:tcPr>
          <w:p w:rsidR="0018533C" w:rsidRDefault="003B1405">
            <w:pPr>
              <w:pStyle w:val="TableParagraph"/>
            </w:pPr>
            <w:r>
              <w:t>Sprint-3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</w:pPr>
            <w:r>
              <w:t>Communication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USN-3,1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ind w:left="106"/>
            </w:pPr>
            <w:r>
              <w:t>I</w:t>
            </w:r>
            <w:r>
              <w:rPr>
                <w:spacing w:val="-1"/>
              </w:rPr>
              <w:t xml:space="preserve"> </w:t>
            </w:r>
            <w:r w:rsidR="00D17C9C">
              <w:t xml:space="preserve">can </w:t>
            </w:r>
            <w:r>
              <w:t xml:space="preserve"> communicate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my</w:t>
            </w:r>
          </w:p>
          <w:p w:rsidR="0018533C" w:rsidRDefault="003B1405">
            <w:pPr>
              <w:pStyle w:val="TableParagraph"/>
              <w:spacing w:before="22"/>
              <w:ind w:left="106"/>
            </w:pPr>
            <w:r>
              <w:t>parents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ind w:left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6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2501" w:type="dxa"/>
          </w:tcPr>
          <w:p w:rsidR="0018533C" w:rsidRDefault="00FB529E">
            <w:pPr>
              <w:pStyle w:val="TableParagraph"/>
              <w:ind w:left="105"/>
            </w:pPr>
            <w:r>
              <w:t>PRASANTH,</w:t>
            </w:r>
          </w:p>
          <w:p w:rsidR="00FB529E" w:rsidRDefault="00FB529E">
            <w:pPr>
              <w:pStyle w:val="TableParagraph"/>
              <w:ind w:left="105"/>
            </w:pPr>
            <w:r>
              <w:t>SURYAPRAKASH</w:t>
            </w:r>
          </w:p>
        </w:tc>
      </w:tr>
      <w:tr w:rsidR="0018533C">
        <w:trPr>
          <w:trHeight w:val="508"/>
        </w:trPr>
        <w:tc>
          <w:tcPr>
            <w:tcW w:w="1695" w:type="dxa"/>
          </w:tcPr>
          <w:p w:rsidR="0018533C" w:rsidRDefault="003B1405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  <w:spacing w:before="0" w:line="248" w:lineRule="exact"/>
              <w:ind w:righ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spacing w:before="0" w:line="248" w:lineRule="exact"/>
              <w:ind w:right="3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spacing w:before="14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spacing w:before="14"/>
              <w:ind w:left="87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spacing w:before="14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01" w:type="dxa"/>
          </w:tcPr>
          <w:p w:rsidR="0018533C" w:rsidRDefault="003B1405">
            <w:pPr>
              <w:pStyle w:val="TableParagraph"/>
              <w:spacing w:before="14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8533C">
        <w:trPr>
          <w:trHeight w:val="592"/>
        </w:trPr>
        <w:tc>
          <w:tcPr>
            <w:tcW w:w="1695" w:type="dxa"/>
          </w:tcPr>
          <w:p w:rsidR="0018533C" w:rsidRDefault="003B1405">
            <w:pPr>
              <w:pStyle w:val="TableParagraph"/>
              <w:spacing w:before="13"/>
            </w:pPr>
            <w:r>
              <w:t>Sprint-3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  <w:spacing w:before="13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Watson</w:t>
            </w:r>
          </w:p>
          <w:p w:rsidR="0018533C" w:rsidRDefault="003B1405">
            <w:pPr>
              <w:pStyle w:val="TableParagraph"/>
              <w:spacing w:before="20"/>
            </w:pPr>
            <w:r>
              <w:t>communication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USN-1,4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spacing w:before="13"/>
              <w:ind w:left="10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1"/>
              </w:rPr>
              <w:t xml:space="preserve"> </w:t>
            </w:r>
            <w:r>
              <w:t>device should</w:t>
            </w:r>
            <w:r>
              <w:rPr>
                <w:spacing w:val="-3"/>
              </w:rPr>
              <w:t xml:space="preserve"> </w:t>
            </w:r>
            <w:r>
              <w:t>reach</w:t>
            </w:r>
            <w:r>
              <w:rPr>
                <w:spacing w:val="-2"/>
              </w:rPr>
              <w:t xml:space="preserve"> </w:t>
            </w:r>
            <w:r>
              <w:t>IBM</w:t>
            </w:r>
          </w:p>
          <w:p w:rsidR="0018533C" w:rsidRDefault="003B1405">
            <w:pPr>
              <w:pStyle w:val="TableParagraph"/>
              <w:spacing w:before="20"/>
              <w:ind w:left="106"/>
            </w:pPr>
            <w:r>
              <w:t>Cloud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spacing w:before="14"/>
              <w:ind w:left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spacing w:before="14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2501" w:type="dxa"/>
          </w:tcPr>
          <w:p w:rsidR="0018533C" w:rsidRDefault="00D17C9C">
            <w:pPr>
              <w:pStyle w:val="TableParagraph"/>
              <w:spacing w:before="14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KOWSHIK</w:t>
            </w:r>
          </w:p>
        </w:tc>
      </w:tr>
      <w:tr w:rsidR="0018533C">
        <w:trPr>
          <w:trHeight w:val="784"/>
        </w:trPr>
        <w:tc>
          <w:tcPr>
            <w:tcW w:w="1695" w:type="dxa"/>
          </w:tcPr>
          <w:p w:rsidR="0018533C" w:rsidRDefault="003B1405">
            <w:pPr>
              <w:pStyle w:val="TableParagraph"/>
            </w:pPr>
            <w:r>
              <w:t>Sprint-3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  <w:spacing w:line="259" w:lineRule="auto"/>
              <w:ind w:right="142"/>
            </w:pPr>
            <w:r>
              <w:t xml:space="preserve">Node RED- </w:t>
            </w:r>
            <w:proofErr w:type="spellStart"/>
            <w:r>
              <w:t>Cloudant</w:t>
            </w:r>
            <w:proofErr w:type="spellEnd"/>
            <w:r>
              <w:rPr>
                <w:spacing w:val="-47"/>
              </w:rPr>
              <w:t xml:space="preserve"> </w:t>
            </w:r>
            <w:r>
              <w:t>DB</w:t>
            </w:r>
            <w:r>
              <w:rPr>
                <w:spacing w:val="-1"/>
              </w:rPr>
              <w:t xml:space="preserve"> </w:t>
            </w:r>
            <w:r>
              <w:t>communication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USN-5,2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spacing w:line="259" w:lineRule="auto"/>
              <w:ind w:left="106" w:right="459"/>
            </w:pPr>
            <w:r>
              <w:t>The data stored in IBM Cloud should be</w:t>
            </w:r>
            <w:r>
              <w:rPr>
                <w:spacing w:val="-47"/>
              </w:rPr>
              <w:t xml:space="preserve"> </w:t>
            </w:r>
            <w:r>
              <w:t>properly</w:t>
            </w:r>
            <w:r>
              <w:rPr>
                <w:spacing w:val="-3"/>
              </w:rPr>
              <w:t xml:space="preserve"> </w:t>
            </w:r>
            <w:r>
              <w:t>integrated with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DB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ind w:left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501" w:type="dxa"/>
          </w:tcPr>
          <w:p w:rsidR="0018533C" w:rsidRDefault="00D17C9C" w:rsidP="00D17C9C">
            <w:pPr>
              <w:pStyle w:val="TableParagraph"/>
              <w:spacing w:line="261" w:lineRule="auto"/>
              <w:ind w:left="105" w:right="163"/>
              <w:rPr>
                <w:rFonts w:ascii="Arial MT"/>
                <w:spacing w:val="-1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PRAGADEESVARAN,</w:t>
            </w:r>
          </w:p>
          <w:p w:rsidR="00D17C9C" w:rsidRDefault="00D17C9C" w:rsidP="00D17C9C">
            <w:pPr>
              <w:pStyle w:val="TableParagraph"/>
              <w:spacing w:line="261" w:lineRule="auto"/>
              <w:ind w:left="105" w:right="163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SURYA PRAKASH</w:t>
            </w:r>
          </w:p>
        </w:tc>
      </w:tr>
      <w:tr w:rsidR="0018533C">
        <w:trPr>
          <w:trHeight w:val="796"/>
        </w:trPr>
        <w:tc>
          <w:tcPr>
            <w:tcW w:w="1695" w:type="dxa"/>
          </w:tcPr>
          <w:p w:rsidR="0018533C" w:rsidRDefault="003B1405">
            <w:pPr>
              <w:pStyle w:val="TableParagraph"/>
            </w:pPr>
            <w:r>
              <w:t>Sprint-4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  <w:spacing w:line="256" w:lineRule="auto"/>
              <w:ind w:right="724"/>
            </w:pPr>
            <w:r>
              <w:t xml:space="preserve">User – </w:t>
            </w:r>
            <w:proofErr w:type="spellStart"/>
            <w:r>
              <w:t>WebUI</w:t>
            </w:r>
            <w:proofErr w:type="spellEnd"/>
            <w:r>
              <w:rPr>
                <w:spacing w:val="-47"/>
              </w:rPr>
              <w:t xml:space="preserve"> </w:t>
            </w:r>
            <w:r>
              <w:t>interface</w:t>
            </w:r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USN-1,4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spacing w:line="256" w:lineRule="auto"/>
              <w:ind w:left="106" w:right="510"/>
            </w:pPr>
            <w:r>
              <w:t>The Web UI should get inputs from the</w:t>
            </w:r>
            <w:r>
              <w:rPr>
                <w:spacing w:val="-47"/>
              </w:rPr>
              <w:t xml:space="preserve"> </w:t>
            </w:r>
            <w:r>
              <w:t>user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ind w:left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6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501" w:type="dxa"/>
          </w:tcPr>
          <w:p w:rsidR="0018533C" w:rsidRDefault="00D17C9C">
            <w:pPr>
              <w:pStyle w:val="TableParagraph"/>
              <w:spacing w:before="4"/>
              <w:ind w:left="105"/>
              <w:rPr>
                <w:rFonts w:ascii="Arial MT"/>
                <w:spacing w:val="-1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PRAGADEESVARAN,</w:t>
            </w:r>
          </w:p>
          <w:p w:rsidR="00D17C9C" w:rsidRDefault="00D17C9C">
            <w:pPr>
              <w:pStyle w:val="TableParagraph"/>
              <w:spacing w:before="4"/>
              <w:ind w:left="105"/>
              <w:rPr>
                <w:rFonts w:ascii="Arial MT"/>
                <w:spacing w:val="-1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PRASANTH,</w:t>
            </w:r>
          </w:p>
          <w:p w:rsidR="00D17C9C" w:rsidRDefault="00D17C9C">
            <w:pPr>
              <w:pStyle w:val="TableParagraph"/>
              <w:spacing w:before="4"/>
              <w:ind w:left="105"/>
            </w:pPr>
            <w:r>
              <w:rPr>
                <w:rFonts w:ascii="Arial MT"/>
                <w:spacing w:val="-1"/>
                <w:sz w:val="20"/>
              </w:rPr>
              <w:t>SURYA PRAKASH</w:t>
            </w:r>
          </w:p>
        </w:tc>
      </w:tr>
      <w:tr w:rsidR="0018533C">
        <w:trPr>
          <w:trHeight w:val="1461"/>
        </w:trPr>
        <w:tc>
          <w:tcPr>
            <w:tcW w:w="1695" w:type="dxa"/>
          </w:tcPr>
          <w:p w:rsidR="0018533C" w:rsidRDefault="003B1405">
            <w:pPr>
              <w:pStyle w:val="TableParagraph"/>
            </w:pPr>
            <w:r>
              <w:t>Sprint-4</w:t>
            </w:r>
          </w:p>
        </w:tc>
        <w:tc>
          <w:tcPr>
            <w:tcW w:w="2101" w:type="dxa"/>
          </w:tcPr>
          <w:p w:rsidR="0018533C" w:rsidRDefault="003B1405">
            <w:pPr>
              <w:pStyle w:val="TableParagraph"/>
            </w:pPr>
            <w:proofErr w:type="spellStart"/>
            <w:r>
              <w:t>Geofencing</w:t>
            </w:r>
            <w:proofErr w:type="spellEnd"/>
          </w:p>
        </w:tc>
        <w:tc>
          <w:tcPr>
            <w:tcW w:w="1450" w:type="dxa"/>
          </w:tcPr>
          <w:p w:rsidR="0018533C" w:rsidRDefault="003B1405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USN-2,3,5</w:t>
            </w:r>
          </w:p>
        </w:tc>
        <w:tc>
          <w:tcPr>
            <w:tcW w:w="4122" w:type="dxa"/>
          </w:tcPr>
          <w:p w:rsidR="0018533C" w:rsidRDefault="003B1405">
            <w:pPr>
              <w:pStyle w:val="TableParagraph"/>
              <w:spacing w:line="259" w:lineRule="auto"/>
              <w:ind w:left="106" w:right="133"/>
            </w:pPr>
            <w:r>
              <w:t xml:space="preserve">The </w:t>
            </w:r>
            <w:proofErr w:type="spellStart"/>
            <w:r>
              <w:t>geofencing</w:t>
            </w:r>
            <w:proofErr w:type="spellEnd"/>
            <w:r>
              <w:t xml:space="preserve"> of the child should be done</w:t>
            </w:r>
            <w:r>
              <w:rPr>
                <w:spacing w:val="-48"/>
              </w:rPr>
              <w:t xml:space="preserve"> </w:t>
            </w:r>
            <w:r>
              <w:t>based on</w:t>
            </w:r>
            <w:r>
              <w:rPr>
                <w:spacing w:val="-3"/>
              </w:rPr>
              <w:t xml:space="preserve"> </w:t>
            </w:r>
            <w:r>
              <w:t>the geographical</w:t>
            </w:r>
            <w:r>
              <w:rPr>
                <w:spacing w:val="-2"/>
              </w:rPr>
              <w:t xml:space="preserve"> </w:t>
            </w:r>
            <w:r>
              <w:t>coordinates</w:t>
            </w:r>
          </w:p>
        </w:tc>
        <w:tc>
          <w:tcPr>
            <w:tcW w:w="1455" w:type="dxa"/>
          </w:tcPr>
          <w:p w:rsidR="0018533C" w:rsidRDefault="003B1405">
            <w:pPr>
              <w:pStyle w:val="TableParagraph"/>
              <w:ind w:left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  <w:tc>
          <w:tcPr>
            <w:tcW w:w="1220" w:type="dxa"/>
          </w:tcPr>
          <w:p w:rsidR="0018533C" w:rsidRDefault="003B1405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501" w:type="dxa"/>
          </w:tcPr>
          <w:p w:rsidR="00D17C9C" w:rsidRDefault="00D17C9C" w:rsidP="00D17C9C">
            <w:pPr>
              <w:pStyle w:val="TableParagraph"/>
              <w:spacing w:before="4"/>
              <w:ind w:left="105"/>
              <w:rPr>
                <w:rFonts w:ascii="Arial MT"/>
                <w:spacing w:val="-1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KOWSHIK,</w:t>
            </w:r>
          </w:p>
          <w:p w:rsidR="00D17C9C" w:rsidRDefault="00D17C9C" w:rsidP="00D17C9C">
            <w:pPr>
              <w:pStyle w:val="TableParagraph"/>
              <w:spacing w:before="4"/>
              <w:ind w:left="105"/>
              <w:rPr>
                <w:rFonts w:ascii="Arial MT"/>
                <w:spacing w:val="-1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PRAGADEESVARAN,</w:t>
            </w:r>
          </w:p>
          <w:p w:rsidR="00D17C9C" w:rsidRDefault="00D17C9C" w:rsidP="00D17C9C">
            <w:pPr>
              <w:pStyle w:val="TableParagraph"/>
              <w:spacing w:before="4"/>
              <w:ind w:left="105"/>
              <w:rPr>
                <w:rFonts w:ascii="Arial MT"/>
                <w:spacing w:val="-1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PRASANTH,</w:t>
            </w:r>
          </w:p>
          <w:p w:rsidR="0018533C" w:rsidRDefault="00D17C9C" w:rsidP="00D17C9C">
            <w:pPr>
              <w:pStyle w:val="TableParagraph"/>
              <w:spacing w:before="1"/>
              <w:ind w:left="105"/>
            </w:pPr>
            <w:r>
              <w:rPr>
                <w:rFonts w:ascii="Arial MT"/>
                <w:spacing w:val="-1"/>
                <w:sz w:val="20"/>
              </w:rPr>
              <w:t>SURYA PRAKASH</w:t>
            </w:r>
          </w:p>
        </w:tc>
      </w:tr>
    </w:tbl>
    <w:p w:rsidR="003B1405" w:rsidRDefault="003B1405"/>
    <w:sectPr w:rsidR="003B1405" w:rsidSect="0018533C">
      <w:pgSz w:w="16840" w:h="11910" w:orient="landscape"/>
      <w:pgMar w:top="1100" w:right="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533C"/>
    <w:rsid w:val="0018533C"/>
    <w:rsid w:val="003B1405"/>
    <w:rsid w:val="00D17C9C"/>
    <w:rsid w:val="00FB5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53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533C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18533C"/>
    <w:pPr>
      <w:spacing w:before="92"/>
      <w:ind w:left="2606" w:right="262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8533C"/>
  </w:style>
  <w:style w:type="paragraph" w:customStyle="1" w:styleId="TableParagraph">
    <w:name w:val="Table Paragraph"/>
    <w:basedOn w:val="Normal"/>
    <w:uiPriority w:val="1"/>
    <w:qFormat/>
    <w:rsid w:val="0018533C"/>
    <w:pPr>
      <w:spacing w:before="11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kowshik</cp:lastModifiedBy>
  <cp:revision>2</cp:revision>
  <dcterms:created xsi:type="dcterms:W3CDTF">2022-10-28T02:51:00Z</dcterms:created>
  <dcterms:modified xsi:type="dcterms:W3CDTF">2022-10-28T02:51:00Z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