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90C9" w14:textId="0AE9A07C" w:rsidR="003E0999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</w:p>
    <w:p w14:paraId="048123C6" w14:textId="77777777" w:rsidR="003E0999" w:rsidRDefault="003E0999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3E0999" w14:paraId="6A647386" w14:textId="77777777">
        <w:trPr>
          <w:trHeight w:val="268"/>
        </w:trPr>
        <w:tc>
          <w:tcPr>
            <w:tcW w:w="4508" w:type="dxa"/>
          </w:tcPr>
          <w:p w14:paraId="6946119C" w14:textId="77777777" w:rsidR="003E0999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401E6DBB" w14:textId="77777777" w:rsidR="003E0999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E0999" w14:paraId="54D25946" w14:textId="77777777">
        <w:trPr>
          <w:trHeight w:val="268"/>
        </w:trPr>
        <w:tc>
          <w:tcPr>
            <w:tcW w:w="4508" w:type="dxa"/>
          </w:tcPr>
          <w:p w14:paraId="2AB0DEA8" w14:textId="77777777" w:rsidR="003E0999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5E5A99FD" w14:textId="4AE8AD1E" w:rsidR="003E0999" w:rsidRDefault="00000000">
            <w:pPr>
              <w:pStyle w:val="TableParagraph"/>
              <w:spacing w:line="248" w:lineRule="exact"/>
              <w:ind w:left="107"/>
            </w:pPr>
            <w:r>
              <w:t>PNT2022TMID</w:t>
            </w:r>
            <w:r w:rsidR="004C0854">
              <w:t>13919</w:t>
            </w:r>
          </w:p>
        </w:tc>
      </w:tr>
      <w:tr w:rsidR="003E0999" w14:paraId="10F528C6" w14:textId="77777777">
        <w:trPr>
          <w:trHeight w:val="268"/>
        </w:trPr>
        <w:tc>
          <w:tcPr>
            <w:tcW w:w="4508" w:type="dxa"/>
          </w:tcPr>
          <w:p w14:paraId="24B7AE85" w14:textId="77777777" w:rsidR="003E0999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5AEE0DC" w14:textId="5746EF8D" w:rsidR="003E0999" w:rsidRDefault="004C0854">
            <w:pPr>
              <w:pStyle w:val="TableParagraph"/>
              <w:spacing w:line="248" w:lineRule="exact"/>
              <w:ind w:left="107"/>
            </w:pPr>
            <w:r>
              <w:t>Smart Fashion Recommender Application</w:t>
            </w:r>
          </w:p>
        </w:tc>
      </w:tr>
      <w:tr w:rsidR="003E0999" w14:paraId="55CAF413" w14:textId="77777777">
        <w:trPr>
          <w:trHeight w:val="268"/>
        </w:trPr>
        <w:tc>
          <w:tcPr>
            <w:tcW w:w="4508" w:type="dxa"/>
          </w:tcPr>
          <w:p w14:paraId="2829E708" w14:textId="77777777" w:rsidR="003E0999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A90F319" w14:textId="77777777" w:rsidR="003E0999" w:rsidRDefault="00000000">
            <w:pPr>
              <w:pStyle w:val="TableParagraph"/>
              <w:spacing w:line="248" w:lineRule="exact"/>
              <w:ind w:left="107"/>
            </w:pPr>
            <w:r>
              <w:t>2 Marks</w:t>
            </w:r>
          </w:p>
        </w:tc>
      </w:tr>
    </w:tbl>
    <w:p w14:paraId="66026F9E" w14:textId="77777777" w:rsidR="003E0999" w:rsidRDefault="003E0999">
      <w:pPr>
        <w:pStyle w:val="BodyText"/>
        <w:rPr>
          <w:b/>
          <w:sz w:val="20"/>
        </w:rPr>
      </w:pPr>
    </w:p>
    <w:p w14:paraId="0680DDC3" w14:textId="77777777" w:rsidR="003E0999" w:rsidRDefault="003E0999">
      <w:pPr>
        <w:pStyle w:val="BodyText"/>
        <w:spacing w:before="11"/>
        <w:rPr>
          <w:b/>
          <w:sz w:val="16"/>
        </w:rPr>
      </w:pPr>
    </w:p>
    <w:p w14:paraId="18C841C2" w14:textId="77777777" w:rsidR="003E0999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558F60A1" w14:textId="77777777" w:rsidR="003E0999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template.</w:t>
      </w:r>
    </w:p>
    <w:p w14:paraId="787AE052" w14:textId="77777777" w:rsidR="003E0999" w:rsidRDefault="003E0999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3E0999" w14:paraId="2DC87A94" w14:textId="77777777">
        <w:trPr>
          <w:trHeight w:val="556"/>
        </w:trPr>
        <w:tc>
          <w:tcPr>
            <w:tcW w:w="902" w:type="dxa"/>
          </w:tcPr>
          <w:p w14:paraId="1CFC8FD8" w14:textId="77777777" w:rsidR="003E0999" w:rsidRDefault="00000000">
            <w:pPr>
              <w:pStyle w:val="TableParagraph"/>
              <w:ind w:right="296"/>
              <w:jc w:val="right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2027143B" w14:textId="77777777" w:rsidR="003E0999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63FEF35" w14:textId="77777777" w:rsidR="003E0999" w:rsidRDefault="0000000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E0999" w14:paraId="016E7977" w14:textId="77777777">
        <w:trPr>
          <w:trHeight w:val="816"/>
        </w:trPr>
        <w:tc>
          <w:tcPr>
            <w:tcW w:w="902" w:type="dxa"/>
          </w:tcPr>
          <w:p w14:paraId="7F134DB0" w14:textId="77777777" w:rsidR="003E0999" w:rsidRDefault="00000000">
            <w:pPr>
              <w:pStyle w:val="TableParagraph"/>
              <w:ind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2298558C" w14:textId="77777777" w:rsidR="003E099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be</w:t>
            </w:r>
          </w:p>
          <w:p w14:paraId="49169208" w14:textId="77777777" w:rsidR="003E0999" w:rsidRDefault="00000000">
            <w:pPr>
              <w:pStyle w:val="TableParagraph"/>
              <w:spacing w:before="1" w:line="240" w:lineRule="auto"/>
              <w:ind w:left="105"/>
            </w:pP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01ED2343" w14:textId="0247C73F" w:rsidR="003E0999" w:rsidRDefault="008E7AB7" w:rsidP="008E7AB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  <w:r w:rsidRPr="008E7AB7">
              <w:rPr>
                <w:rFonts w:ascii="Times New Roman"/>
              </w:rPr>
              <w:t>The textile and apparel industries have grown tremendously over the last years.</w:t>
            </w:r>
            <w:r w:rsidR="004C0854">
              <w:rPr>
                <w:rFonts w:ascii="Times New Roman"/>
              </w:rPr>
              <w:t xml:space="preserve"> </w:t>
            </w:r>
            <w:r w:rsidRPr="008E7AB7">
              <w:rPr>
                <w:rFonts w:ascii="Times New Roman"/>
              </w:rPr>
              <w:t>Customer</w:t>
            </w:r>
            <w:r w:rsidR="004C0854">
              <w:rPr>
                <w:rFonts w:ascii="Times New Roman"/>
              </w:rPr>
              <w:t>’</w:t>
            </w:r>
            <w:r w:rsidRPr="008E7AB7">
              <w:rPr>
                <w:rFonts w:ascii="Times New Roman"/>
              </w:rPr>
              <w:t xml:space="preserve">s no longer </w:t>
            </w:r>
            <w:proofErr w:type="gramStart"/>
            <w:r w:rsidRPr="008E7AB7">
              <w:rPr>
                <w:rFonts w:ascii="Times New Roman"/>
              </w:rPr>
              <w:t>have</w:t>
            </w:r>
            <w:proofErr w:type="gramEnd"/>
            <w:r w:rsidRPr="008E7AB7">
              <w:rPr>
                <w:rFonts w:ascii="Times New Roman"/>
              </w:rPr>
              <w:t xml:space="preserve"> to</w:t>
            </w:r>
            <w:r>
              <w:rPr>
                <w:rFonts w:ascii="Times New Roman"/>
              </w:rPr>
              <w:t xml:space="preserve"> </w:t>
            </w:r>
            <w:r w:rsidRPr="008E7AB7">
              <w:rPr>
                <w:rFonts w:ascii="Times New Roman"/>
              </w:rPr>
              <w:t>visit many stores, stand in long queues, or try on garments in dressing rooms as millions of products are now</w:t>
            </w:r>
            <w:r>
              <w:rPr>
                <w:rFonts w:ascii="Times New Roman"/>
              </w:rPr>
              <w:t xml:space="preserve"> </w:t>
            </w:r>
            <w:r w:rsidRPr="008E7AB7">
              <w:rPr>
                <w:rFonts w:ascii="Times New Roman"/>
              </w:rPr>
              <w:t>available in online</w:t>
            </w:r>
            <w:r>
              <w:rPr>
                <w:rFonts w:ascii="Times New Roman"/>
              </w:rPr>
              <w:t>.</w:t>
            </w:r>
          </w:p>
        </w:tc>
      </w:tr>
      <w:tr w:rsidR="003E0999" w14:paraId="27E974F5" w14:textId="77777777">
        <w:trPr>
          <w:trHeight w:val="817"/>
        </w:trPr>
        <w:tc>
          <w:tcPr>
            <w:tcW w:w="902" w:type="dxa"/>
          </w:tcPr>
          <w:p w14:paraId="06367F96" w14:textId="77777777" w:rsidR="003E0999" w:rsidRDefault="00000000">
            <w:pPr>
              <w:pStyle w:val="TableParagraph"/>
              <w:ind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73C94E30" w14:textId="77777777" w:rsidR="003E099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0CC97711" w14:textId="1D497436" w:rsidR="003E0999" w:rsidRDefault="008E7AB7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</w:t>
            </w:r>
            <w:r w:rsidRPr="008E7AB7">
              <w:rPr>
                <w:rFonts w:ascii="Times New Roman"/>
              </w:rPr>
              <w:t>The accumulated large amount of mobility data and the ability to track moving people or</w:t>
            </w:r>
            <w:r>
              <w:rPr>
                <w:rFonts w:ascii="Times New Roman"/>
              </w:rPr>
              <w:t xml:space="preserve"> </w:t>
            </w:r>
            <w:r w:rsidRPr="008E7AB7">
              <w:rPr>
                <w:rFonts w:ascii="Times New Roman"/>
              </w:rPr>
              <w:t>objects have enabled us to develop advanced mobile recommendations, which are essential to recommend a sequence of locations to an</w:t>
            </w:r>
            <w:r>
              <w:rPr>
                <w:rFonts w:ascii="Times New Roman"/>
              </w:rPr>
              <w:t xml:space="preserve"> </w:t>
            </w:r>
            <w:r w:rsidRPr="008E7AB7">
              <w:rPr>
                <w:rFonts w:ascii="Times New Roman"/>
              </w:rPr>
              <w:t>individual user on the move.</w:t>
            </w:r>
          </w:p>
        </w:tc>
      </w:tr>
      <w:tr w:rsidR="003E0999" w14:paraId="7EEAB1FE" w14:textId="77777777">
        <w:trPr>
          <w:trHeight w:val="786"/>
        </w:trPr>
        <w:tc>
          <w:tcPr>
            <w:tcW w:w="902" w:type="dxa"/>
          </w:tcPr>
          <w:p w14:paraId="4238B42B" w14:textId="77777777" w:rsidR="003E0999" w:rsidRDefault="00000000">
            <w:pPr>
              <w:pStyle w:val="TableParagraph"/>
              <w:ind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1464B54F" w14:textId="77777777" w:rsidR="003E099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 Uniqueness</w:t>
            </w:r>
          </w:p>
        </w:tc>
        <w:tc>
          <w:tcPr>
            <w:tcW w:w="4508" w:type="dxa"/>
          </w:tcPr>
          <w:p w14:paraId="768C4973" w14:textId="1954CF4F" w:rsidR="003E0999" w:rsidRDefault="008E7AB7" w:rsidP="008E7AB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  <w:r w:rsidRPr="008E7AB7">
              <w:rPr>
                <w:rFonts w:ascii="Times New Roman"/>
              </w:rPr>
              <w:t>Fashion goes hand in hand with</w:t>
            </w:r>
            <w:r>
              <w:rPr>
                <w:rFonts w:ascii="Times New Roman"/>
              </w:rPr>
              <w:t xml:space="preserve"> </w:t>
            </w:r>
            <w:r w:rsidRPr="008E7AB7">
              <w:rPr>
                <w:rFonts w:ascii="Times New Roman"/>
              </w:rPr>
              <w:t>the economic development of better methods in smart and</w:t>
            </w:r>
            <w:r>
              <w:rPr>
                <w:rFonts w:ascii="Times New Roman"/>
              </w:rPr>
              <w:t xml:space="preserve"> </w:t>
            </w:r>
            <w:r w:rsidRPr="008E7AB7">
              <w:rPr>
                <w:rFonts w:ascii="Times New Roman"/>
              </w:rPr>
              <w:t>cognitive</w:t>
            </w:r>
            <w:r>
              <w:rPr>
                <w:rFonts w:ascii="Times New Roman"/>
              </w:rPr>
              <w:t xml:space="preserve"> </w:t>
            </w:r>
            <w:r w:rsidRPr="008E7AB7">
              <w:rPr>
                <w:rFonts w:ascii="Times New Roman"/>
              </w:rPr>
              <w:t>cities, leisure activities and consumption</w:t>
            </w:r>
          </w:p>
        </w:tc>
      </w:tr>
      <w:tr w:rsidR="003E0999" w14:paraId="1A6B50EA" w14:textId="77777777">
        <w:trPr>
          <w:trHeight w:val="817"/>
        </w:trPr>
        <w:tc>
          <w:tcPr>
            <w:tcW w:w="902" w:type="dxa"/>
          </w:tcPr>
          <w:p w14:paraId="0CBB48CD" w14:textId="77777777" w:rsidR="003E0999" w:rsidRDefault="00000000">
            <w:pPr>
              <w:pStyle w:val="TableParagraph"/>
              <w:ind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07E486C4" w14:textId="77777777" w:rsidR="003E099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6512B9B5" w14:textId="4EEB2DC1" w:rsidR="003E0999" w:rsidRDefault="004C0854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</w:t>
            </w:r>
            <w:r w:rsidR="00816A3B">
              <w:rPr>
                <w:rFonts w:ascii="Times New Roman"/>
              </w:rPr>
              <w:t>It will give the customer satisfaction by recommending the proper fashion apparel for their convenience by using the deep learning algorithm</w:t>
            </w:r>
            <w:r w:rsidR="00816A3B">
              <w:rPr>
                <w:rFonts w:ascii="Times New Roman"/>
              </w:rPr>
              <w:t>’</w:t>
            </w:r>
            <w:r w:rsidR="00816A3B">
              <w:rPr>
                <w:rFonts w:ascii="Times New Roman"/>
              </w:rPr>
              <w:t>s.</w:t>
            </w:r>
          </w:p>
        </w:tc>
      </w:tr>
      <w:tr w:rsidR="003E0999" w14:paraId="0C55CFCC" w14:textId="77777777">
        <w:trPr>
          <w:trHeight w:val="816"/>
        </w:trPr>
        <w:tc>
          <w:tcPr>
            <w:tcW w:w="902" w:type="dxa"/>
          </w:tcPr>
          <w:p w14:paraId="220BD3A9" w14:textId="77777777" w:rsidR="003E0999" w:rsidRDefault="00000000">
            <w:pPr>
              <w:pStyle w:val="TableParagraph"/>
              <w:ind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3AC3CC24" w14:textId="77777777" w:rsidR="003E099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047B6171" w14:textId="487117CD" w:rsidR="003E0999" w:rsidRDefault="00816A3B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It</w:t>
            </w:r>
            <w:r>
              <w:rPr>
                <w:rFonts w:ascii="Times New Roman"/>
              </w:rPr>
              <w:t>’</w:t>
            </w:r>
            <w:r>
              <w:rPr>
                <w:rFonts w:ascii="Times New Roman"/>
              </w:rPr>
              <w:t xml:space="preserve">ll generate the revenue by making more suggestions regarding the customer need and it lets suggestion for one or more people to see </w:t>
            </w:r>
            <w:r w:rsidR="004544D8">
              <w:rPr>
                <w:rFonts w:ascii="Times New Roman"/>
              </w:rPr>
              <w:t>whether</w:t>
            </w:r>
            <w:r>
              <w:rPr>
                <w:rFonts w:ascii="Times New Roman"/>
              </w:rPr>
              <w:t xml:space="preserve"> </w:t>
            </w:r>
            <w:r w:rsidR="004544D8">
              <w:rPr>
                <w:rFonts w:ascii="Times New Roman"/>
              </w:rPr>
              <w:t>it makes business revenue or not.</w:t>
            </w:r>
          </w:p>
        </w:tc>
      </w:tr>
      <w:tr w:rsidR="003E0999" w14:paraId="2BCE716D" w14:textId="77777777">
        <w:trPr>
          <w:trHeight w:val="817"/>
        </w:trPr>
        <w:tc>
          <w:tcPr>
            <w:tcW w:w="902" w:type="dxa"/>
          </w:tcPr>
          <w:p w14:paraId="53116ADF" w14:textId="77777777" w:rsidR="003E0999" w:rsidRDefault="00000000">
            <w:pPr>
              <w:pStyle w:val="TableParagraph"/>
              <w:ind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14:paraId="5E3DDBD4" w14:textId="77777777" w:rsidR="003E0999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14:paraId="062746A9" w14:textId="450305A1" w:rsidR="003E0999" w:rsidRDefault="004544D8">
            <w:pPr>
              <w:pStyle w:val="TableParagraph"/>
              <w:spacing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For scalability of the solution, Machine Learning was used. Through this Machine Learning </w:t>
            </w:r>
            <w:proofErr w:type="gramStart"/>
            <w:r>
              <w:rPr>
                <w:rFonts w:ascii="Times New Roman"/>
              </w:rPr>
              <w:t>technology</w:t>
            </w:r>
            <w:proofErr w:type="gramEnd"/>
            <w:r>
              <w:rPr>
                <w:rFonts w:ascii="Times New Roman"/>
              </w:rPr>
              <w:t xml:space="preserve"> it rectifies its mistakes by own and it never make the same error on future.</w:t>
            </w:r>
          </w:p>
        </w:tc>
      </w:tr>
    </w:tbl>
    <w:p w14:paraId="29E226A2" w14:textId="77777777" w:rsidR="00C464F1" w:rsidRDefault="00C464F1"/>
    <w:sectPr w:rsidR="00C464F1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99"/>
    <w:rsid w:val="000B09C1"/>
    <w:rsid w:val="00131C00"/>
    <w:rsid w:val="00274DBA"/>
    <w:rsid w:val="003E0999"/>
    <w:rsid w:val="004544D8"/>
    <w:rsid w:val="004C0854"/>
    <w:rsid w:val="00574F93"/>
    <w:rsid w:val="00816A3B"/>
    <w:rsid w:val="008E7AB7"/>
    <w:rsid w:val="00C4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52A1"/>
  <w15:docId w15:val="{818DF277-8D6F-43B9-BB14-8872DD90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6" w:firstLine="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Gunal .A</cp:lastModifiedBy>
  <cp:revision>5</cp:revision>
  <dcterms:created xsi:type="dcterms:W3CDTF">2022-09-24T16:07:00Z</dcterms:created>
  <dcterms:modified xsi:type="dcterms:W3CDTF">2022-09-24T17:16:00Z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2022-09-24T00:00:00Z</vt:filetime>
  </property>
</Properties>
</file>