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8B" w:rsidRDefault="00FF3630" w:rsidP="006672E5">
      <w:pPr>
        <w:shd w:val="clear" w:color="auto" w:fill="FFFFFF"/>
        <w:spacing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IN"/>
        </w:rPr>
        <w:t xml:space="preserve">Crude Oil Price Prediction </w:t>
      </w:r>
      <w:bookmarkStart w:id="0" w:name="_GoBack"/>
      <w:bookmarkEnd w:id="0"/>
    </w:p>
    <w:p w:rsidR="00F34A8B" w:rsidRPr="00F34A8B" w:rsidRDefault="00F34A8B" w:rsidP="006672E5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Literature Survey: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983"/>
        <w:gridCol w:w="2789"/>
        <w:gridCol w:w="2108"/>
        <w:gridCol w:w="1981"/>
        <w:gridCol w:w="1669"/>
      </w:tblGrid>
      <w:tr w:rsidR="000401C3" w:rsidTr="0095461D">
        <w:trPr>
          <w:trHeight w:val="288"/>
        </w:trPr>
        <w:tc>
          <w:tcPr>
            <w:tcW w:w="983" w:type="dxa"/>
          </w:tcPr>
          <w:p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Year</w:t>
            </w:r>
          </w:p>
        </w:tc>
        <w:tc>
          <w:tcPr>
            <w:tcW w:w="2789" w:type="dxa"/>
          </w:tcPr>
          <w:p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Author &amp; Title</w:t>
            </w:r>
          </w:p>
        </w:tc>
        <w:tc>
          <w:tcPr>
            <w:tcW w:w="2108" w:type="dxa"/>
          </w:tcPr>
          <w:p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Objective</w:t>
            </w:r>
          </w:p>
        </w:tc>
        <w:tc>
          <w:tcPr>
            <w:tcW w:w="1981" w:type="dxa"/>
          </w:tcPr>
          <w:p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Techniques</w:t>
            </w:r>
          </w:p>
        </w:tc>
        <w:tc>
          <w:tcPr>
            <w:tcW w:w="1669" w:type="dxa"/>
          </w:tcPr>
          <w:p w:rsidR="00F34A8B" w:rsidRPr="007D37E9" w:rsidRDefault="00F34A8B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Resu</w:t>
            </w:r>
            <w:r w:rsidR="007D37E9" w:rsidRPr="007D37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IN"/>
              </w:rPr>
              <w:t>lts</w:t>
            </w:r>
          </w:p>
        </w:tc>
      </w:tr>
      <w:tr w:rsidR="00FF3630" w:rsidTr="0095461D">
        <w:trPr>
          <w:trHeight w:val="425"/>
        </w:trPr>
        <w:tc>
          <w:tcPr>
            <w:tcW w:w="983" w:type="dxa"/>
          </w:tcPr>
          <w:p w:rsidR="00FF3630" w:rsidRDefault="00FF3630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2789" w:type="dxa"/>
          </w:tcPr>
          <w:p w:rsidR="00FF3630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3630">
              <w:rPr>
                <w:rFonts w:ascii="Times New Roman" w:hAnsi="Times New Roman"/>
                <w:sz w:val="24"/>
                <w:szCs w:val="24"/>
              </w:rPr>
              <w:t>Abdullaah</w:t>
            </w:r>
            <w:proofErr w:type="spellEnd"/>
            <w:r w:rsidRPr="00FF363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F3630">
              <w:rPr>
                <w:rFonts w:ascii="Times New Roman" w:hAnsi="Times New Roman"/>
                <w:sz w:val="24"/>
                <w:szCs w:val="24"/>
              </w:rPr>
              <w:t>S.N.Zeng</w:t>
            </w:r>
            <w:proofErr w:type="spellEnd"/>
          </w:p>
          <w:p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Machine learning approach for crude oil price prediction with Artificial Neural Networks- Quantitative (ANN) model.</w:t>
            </w:r>
          </w:p>
        </w:tc>
        <w:tc>
          <w:tcPr>
            <w:tcW w:w="2108" w:type="dxa"/>
          </w:tcPr>
          <w:p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The development of hierarchical conceptual model and the development of artificial neural networks- Quantitative (ANN-Q) model.</w:t>
            </w:r>
          </w:p>
        </w:tc>
        <w:tc>
          <w:tcPr>
            <w:tcW w:w="1981" w:type="dxa"/>
          </w:tcPr>
          <w:p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Machine learning and computational intelligence approach through combination of historical quantitative data with qualitative data from experts.</w:t>
            </w:r>
          </w:p>
        </w:tc>
        <w:tc>
          <w:tcPr>
            <w:tcW w:w="1669" w:type="dxa"/>
          </w:tcPr>
          <w:p w:rsidR="00FF3630" w:rsidRPr="002C1F4A" w:rsidRDefault="00FF3630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FF3630">
              <w:rPr>
                <w:rFonts w:ascii="Times New Roman" w:hAnsi="Times New Roman"/>
                <w:sz w:val="24"/>
                <w:szCs w:val="24"/>
              </w:rPr>
              <w:t>The result obtained from simulation study validates the effectiveness of data selection process by HC model. This model successfully extracts a comprehensive list of key factors that cause the crude oil price market to volatile.</w:t>
            </w:r>
          </w:p>
        </w:tc>
      </w:tr>
      <w:tr w:rsidR="000401C3" w:rsidTr="0095461D">
        <w:trPr>
          <w:trHeight w:val="425"/>
        </w:trPr>
        <w:tc>
          <w:tcPr>
            <w:tcW w:w="983" w:type="dxa"/>
          </w:tcPr>
          <w:p w:rsidR="00F34A8B" w:rsidRPr="007A7CB1" w:rsidRDefault="002C1F4A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2789" w:type="dxa"/>
          </w:tcPr>
          <w:p w:rsid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Halleh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Bostanchi</w:t>
            </w:r>
            <w:proofErr w:type="spellEnd"/>
          </w:p>
          <w:p w:rsidR="00FF26FE" w:rsidRPr="006757B5" w:rsidRDefault="002C1F4A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WTI</w:t>
            </w:r>
            <w:r w:rsidRPr="002C1F4A">
              <w:rPr>
                <w:rFonts w:ascii="Times New Roman" w:hAnsi="Times New Roman"/>
                <w:sz w:val="24"/>
                <w:szCs w:val="24"/>
              </w:rPr>
              <w:t xml:space="preserve"> oil price prediction </w:t>
            </w: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modeling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and forecasting</w:t>
            </w:r>
          </w:p>
        </w:tc>
        <w:tc>
          <w:tcPr>
            <w:tcW w:w="2108" w:type="dxa"/>
          </w:tcPr>
          <w:p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Built the multivariate linear regression model and Univariate time series model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using ARIMA models, followed by ARCH &amp; GARCH models to know incapability of each variable to oil price.</w:t>
            </w:r>
          </w:p>
        </w:tc>
        <w:tc>
          <w:tcPr>
            <w:tcW w:w="1981" w:type="dxa"/>
          </w:tcPr>
          <w:p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1. Structural and Time-Series methods</w:t>
            </w:r>
          </w:p>
          <w:p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2. Multivariate Linear regression model</w:t>
            </w:r>
          </w:p>
          <w:p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>3. Box Jenkins Approach ( ARIMA)</w:t>
            </w:r>
          </w:p>
          <w:p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>4. Non-Linear Time Series Models( GARCH)</w:t>
            </w:r>
          </w:p>
        </w:tc>
        <w:tc>
          <w:tcPr>
            <w:tcW w:w="1669" w:type="dxa"/>
          </w:tcPr>
          <w:p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Due to high volatility nature of oil price, it is found that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non-linear Time series based forecasting provide the best forecasting </w:t>
            </w:r>
          </w:p>
        </w:tc>
      </w:tr>
      <w:tr w:rsidR="0095461D" w:rsidTr="0095461D">
        <w:trPr>
          <w:trHeight w:val="565"/>
        </w:trPr>
        <w:tc>
          <w:tcPr>
            <w:tcW w:w="983" w:type="dxa"/>
          </w:tcPr>
          <w:p w:rsidR="0095461D" w:rsidRDefault="0095461D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2018</w:t>
            </w:r>
          </w:p>
        </w:tc>
        <w:tc>
          <w:tcPr>
            <w:tcW w:w="2789" w:type="dxa"/>
          </w:tcPr>
          <w:p w:rsidR="0095461D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 xml:space="preserve">Varun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Gupta,Ankit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pandey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5461D" w:rsidRPr="002C1F4A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>Crude Oil Price Prediction using LSTM Networks</w:t>
            </w:r>
          </w:p>
        </w:tc>
        <w:tc>
          <w:tcPr>
            <w:tcW w:w="2108" w:type="dxa"/>
          </w:tcPr>
          <w:p w:rsidR="0095461D" w:rsidRPr="002C1F4A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 xml:space="preserve">Crude oil market is an immensely complex and dynamic environment and thus the task of predicting changes in such an environment becomes challenging with regards to it's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accurate.In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this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paper,We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have </w:t>
            </w:r>
            <w:r>
              <w:rPr>
                <w:rFonts w:ascii="Times New Roman" w:hAnsi="Times New Roman"/>
                <w:sz w:val="24"/>
                <w:szCs w:val="24"/>
              </w:rPr>
              <w:t>tried</w:t>
            </w:r>
            <w:r w:rsidRPr="0095461D">
              <w:rPr>
                <w:rFonts w:ascii="Times New Roman" w:hAnsi="Times New Roman"/>
                <w:sz w:val="24"/>
                <w:szCs w:val="24"/>
              </w:rPr>
              <w:t xml:space="preserve"> to predict crude oil prices using Long-Short term Memory ( </w:t>
            </w:r>
            <w:r w:rsidRPr="0095461D">
              <w:rPr>
                <w:rFonts w:ascii="Times New Roman" w:hAnsi="Times New Roman"/>
                <w:sz w:val="24"/>
                <w:szCs w:val="24"/>
              </w:rPr>
              <w:lastRenderedPageBreak/>
              <w:t>LSTM) based recurrent neural networks.</w:t>
            </w:r>
          </w:p>
        </w:tc>
        <w:tc>
          <w:tcPr>
            <w:tcW w:w="1981" w:type="dxa"/>
          </w:tcPr>
          <w:p w:rsidR="0095461D" w:rsidRPr="0095461D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lastRenderedPageBreak/>
              <w:t>LSTM (Long Short Term Memory</w:t>
            </w:r>
            <w:proofErr w:type="gramStart"/>
            <w:r w:rsidRPr="0095461D">
              <w:rPr>
                <w:rFonts w:ascii="Times New Roman" w:hAnsi="Times New Roman"/>
                <w:sz w:val="24"/>
                <w:szCs w:val="24"/>
              </w:rPr>
              <w:t>)LSTM</w:t>
            </w:r>
            <w:proofErr w:type="gram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is one of the most successful RNN Architecture.</w:t>
            </w:r>
          </w:p>
          <w:p w:rsidR="0095461D" w:rsidRPr="0095461D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5461D">
              <w:rPr>
                <w:rFonts w:ascii="Times New Roman" w:hAnsi="Times New Roman"/>
                <w:sz w:val="24"/>
                <w:szCs w:val="24"/>
              </w:rPr>
              <w:t>They compared ARMA and GRACH techniques to ANN and found that ANN performed better for Crude oil price forecasting.</w:t>
            </w:r>
          </w:p>
          <w:p w:rsidR="0095461D" w:rsidRPr="002C1F4A" w:rsidRDefault="0095461D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5461D">
              <w:rPr>
                <w:rFonts w:ascii="Times New Roman" w:hAnsi="Times New Roman"/>
                <w:sz w:val="24"/>
                <w:szCs w:val="24"/>
              </w:rPr>
              <w:t>RNN(</w:t>
            </w:r>
            <w:proofErr w:type="gram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Recurrent Neural Network) different from </w:t>
            </w:r>
            <w:r w:rsidRPr="0095461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feedforward </w:t>
            </w:r>
            <w:proofErr w:type="spellStart"/>
            <w:r w:rsidRPr="0095461D">
              <w:rPr>
                <w:rFonts w:ascii="Times New Roman" w:hAnsi="Times New Roman"/>
                <w:sz w:val="24"/>
                <w:szCs w:val="24"/>
              </w:rPr>
              <w:t>networks.They</w:t>
            </w:r>
            <w:proofErr w:type="spellEnd"/>
            <w:r w:rsidRPr="0095461D">
              <w:rPr>
                <w:rFonts w:ascii="Times New Roman" w:hAnsi="Times New Roman"/>
                <w:sz w:val="24"/>
                <w:szCs w:val="24"/>
              </w:rPr>
              <w:t xml:space="preserve"> use their internal memory to predict things.</w:t>
            </w:r>
          </w:p>
        </w:tc>
        <w:tc>
          <w:tcPr>
            <w:tcW w:w="1669" w:type="dxa"/>
          </w:tcPr>
          <w:p w:rsidR="0095461D" w:rsidRPr="002C1F4A" w:rsidRDefault="00FB12BE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</w:t>
            </w:r>
            <w:r w:rsidR="0095461D" w:rsidRPr="0095461D">
              <w:rPr>
                <w:rFonts w:ascii="Times New Roman" w:hAnsi="Times New Roman"/>
                <w:sz w:val="24"/>
                <w:szCs w:val="24"/>
              </w:rPr>
              <w:t xml:space="preserve">efore deciding the final architecture of the </w:t>
            </w:r>
            <w:proofErr w:type="spellStart"/>
            <w:r w:rsidR="0095461D" w:rsidRPr="0095461D">
              <w:rPr>
                <w:rFonts w:ascii="Times New Roman" w:hAnsi="Times New Roman"/>
                <w:sz w:val="24"/>
                <w:szCs w:val="24"/>
              </w:rPr>
              <w:t>network</w:t>
            </w:r>
            <w:proofErr w:type="gramStart"/>
            <w:r w:rsidR="0095461D" w:rsidRPr="0095461D">
              <w:rPr>
                <w:rFonts w:ascii="Times New Roman" w:hAnsi="Times New Roman"/>
                <w:sz w:val="24"/>
                <w:szCs w:val="24"/>
              </w:rPr>
              <w:t>,a</w:t>
            </w:r>
            <w:proofErr w:type="spellEnd"/>
            <w:proofErr w:type="gramEnd"/>
            <w:r w:rsidR="0095461D" w:rsidRPr="0095461D">
              <w:rPr>
                <w:rFonts w:ascii="Times New Roman" w:hAnsi="Times New Roman"/>
                <w:sz w:val="24"/>
                <w:szCs w:val="24"/>
              </w:rPr>
              <w:t xml:space="preserve"> number of different configuration of the network were </w:t>
            </w:r>
            <w:proofErr w:type="spellStart"/>
            <w:r w:rsidR="0095461D" w:rsidRPr="0095461D">
              <w:rPr>
                <w:rFonts w:ascii="Times New Roman" w:hAnsi="Times New Roman"/>
                <w:sz w:val="24"/>
                <w:szCs w:val="24"/>
              </w:rPr>
              <w:t>tested.The</w:t>
            </w:r>
            <w:proofErr w:type="spellEnd"/>
            <w:r w:rsidR="0095461D" w:rsidRPr="0095461D">
              <w:rPr>
                <w:rFonts w:ascii="Times New Roman" w:hAnsi="Times New Roman"/>
                <w:sz w:val="24"/>
                <w:szCs w:val="24"/>
              </w:rPr>
              <w:t xml:space="preserve"> results obtained from the work are quite encouraging.</w:t>
            </w:r>
          </w:p>
        </w:tc>
      </w:tr>
      <w:tr w:rsidR="009C47B8" w:rsidTr="0095461D">
        <w:trPr>
          <w:trHeight w:val="565"/>
        </w:trPr>
        <w:tc>
          <w:tcPr>
            <w:tcW w:w="983" w:type="dxa"/>
          </w:tcPr>
          <w:p w:rsidR="009C47B8" w:rsidRDefault="009C47B8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9C47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2789" w:type="dxa"/>
          </w:tcPr>
          <w:p w:rsidR="009C47B8" w:rsidRDefault="009C47B8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Yuhang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zhang,Ziging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DD</w:t>
            </w:r>
          </w:p>
          <w:p w:rsidR="009C47B8" w:rsidRPr="002C1F4A" w:rsidRDefault="009C47B8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Systematic review in crude oil markets: Embarking on the oil price.</w:t>
            </w:r>
          </w:p>
        </w:tc>
        <w:tc>
          <w:tcPr>
            <w:tcW w:w="2108" w:type="dxa"/>
          </w:tcPr>
          <w:p w:rsidR="009C47B8" w:rsidRPr="009C47B8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We systematically collated the literature on the crude oil price.</w:t>
            </w:r>
          </w:p>
          <w:p w:rsidR="009C47B8" w:rsidRPr="002C1F4A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 xml:space="preserve">The economic effects of crude oil prices are characterized by complex </w:t>
            </w: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non linear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1981" w:type="dxa"/>
          </w:tcPr>
          <w:p w:rsidR="009C47B8" w:rsidRPr="009C47B8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 xml:space="preserve">Neural network model is used to measure crude oil price </w:t>
            </w:r>
            <w:proofErr w:type="spellStart"/>
            <w:r w:rsidRPr="009C47B8">
              <w:rPr>
                <w:rFonts w:ascii="Times New Roman" w:hAnsi="Times New Roman"/>
                <w:sz w:val="24"/>
                <w:szCs w:val="24"/>
              </w:rPr>
              <w:t>voltatility</w:t>
            </w:r>
            <w:proofErr w:type="spellEnd"/>
            <w:r w:rsidRPr="009C47B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C47B8" w:rsidRPr="002C1F4A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Using big data technology and Artificial Intelligence to study the crude oil market.</w:t>
            </w:r>
          </w:p>
        </w:tc>
        <w:tc>
          <w:tcPr>
            <w:tcW w:w="1669" w:type="dxa"/>
          </w:tcPr>
          <w:p w:rsidR="009C47B8" w:rsidRPr="009C47B8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9C47B8">
              <w:rPr>
                <w:rFonts w:ascii="Times New Roman" w:hAnsi="Times New Roman"/>
                <w:sz w:val="24"/>
                <w:szCs w:val="24"/>
              </w:rPr>
              <w:t>It helps to review the forecast on volatility and risk management of crude oil price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C47B8" w:rsidRPr="002C1F4A" w:rsidRDefault="009C47B8" w:rsidP="009C47B8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C47B8">
              <w:rPr>
                <w:rFonts w:ascii="Times New Roman" w:hAnsi="Times New Roman"/>
                <w:sz w:val="24"/>
                <w:szCs w:val="24"/>
              </w:rPr>
              <w:t>along</w:t>
            </w:r>
            <w:proofErr w:type="gramEnd"/>
            <w:r w:rsidRPr="009C47B8">
              <w:rPr>
                <w:rFonts w:ascii="Times New Roman" w:hAnsi="Times New Roman"/>
                <w:sz w:val="24"/>
                <w:szCs w:val="24"/>
              </w:rPr>
              <w:t xml:space="preserve"> with the emergence of text mining technology and artificial intelligence technology .</w:t>
            </w:r>
          </w:p>
        </w:tc>
      </w:tr>
      <w:tr w:rsidR="000401C3" w:rsidTr="0095461D">
        <w:trPr>
          <w:trHeight w:val="565"/>
        </w:trPr>
        <w:tc>
          <w:tcPr>
            <w:tcW w:w="983" w:type="dxa"/>
          </w:tcPr>
          <w:p w:rsidR="00F34A8B" w:rsidRPr="007A7CB1" w:rsidRDefault="007A7CB1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2789" w:type="dxa"/>
          </w:tcPr>
          <w:p w:rsid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Nalini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Gupta, </w:t>
            </w:r>
            <w:proofErr w:type="spellStart"/>
            <w:r w:rsidRPr="002C1F4A">
              <w:rPr>
                <w:rFonts w:ascii="Times New Roman" w:hAnsi="Times New Roman"/>
                <w:sz w:val="24"/>
                <w:szCs w:val="24"/>
              </w:rPr>
              <w:t>Shobhit</w:t>
            </w:r>
            <w:proofErr w:type="spellEnd"/>
            <w:r w:rsidRPr="002C1F4A">
              <w:rPr>
                <w:rFonts w:ascii="Times New Roman" w:hAnsi="Times New Roman"/>
                <w:sz w:val="24"/>
                <w:szCs w:val="24"/>
              </w:rPr>
              <w:t xml:space="preserve"> Nigam </w:t>
            </w:r>
          </w:p>
          <w:p w:rsidR="000A3C66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Crude oil price prediction using artificial neural network </w:t>
            </w:r>
          </w:p>
        </w:tc>
        <w:tc>
          <w:tcPr>
            <w:tcW w:w="2108" w:type="dxa"/>
          </w:tcPr>
          <w:p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Variation of lag in a period of time has been done for the most optimum and close results, we then have validated our results by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evaluating the root mean square error and the results obtained using the proposed model have significantly outperformed.</w:t>
            </w:r>
          </w:p>
        </w:tc>
        <w:tc>
          <w:tcPr>
            <w:tcW w:w="1981" w:type="dxa"/>
          </w:tcPr>
          <w:p w:rsidR="002C1F4A" w:rsidRPr="002C1F4A" w:rsidRDefault="002C1F4A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ANN - Artificial Neural Network( Sigmoid Function with the learning Algorithm) </w:t>
            </w:r>
          </w:p>
          <w:p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t xml:space="preserve">2. Back-Propagation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>learning Algorithm</w:t>
            </w:r>
          </w:p>
        </w:tc>
        <w:tc>
          <w:tcPr>
            <w:tcW w:w="1669" w:type="dxa"/>
          </w:tcPr>
          <w:p w:rsidR="00F34A8B" w:rsidRDefault="002C1F4A" w:rsidP="006672E5">
            <w:pPr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This work indicates that the ANN model is an effective tool for crude oil price prediction and </w:t>
            </w:r>
            <w:r w:rsidRPr="002C1F4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can be efficiently used for short term price forecasting by determining the optimal lags. Advantage of this research is in capturing the changing pattern of these prices. </w:t>
            </w:r>
          </w:p>
        </w:tc>
      </w:tr>
      <w:tr w:rsidR="006672E5" w:rsidTr="0095461D">
        <w:trPr>
          <w:trHeight w:val="565"/>
        </w:trPr>
        <w:tc>
          <w:tcPr>
            <w:tcW w:w="983" w:type="dxa"/>
          </w:tcPr>
          <w:p w:rsidR="006672E5" w:rsidRDefault="006672E5" w:rsidP="006672E5">
            <w:pPr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2021</w:t>
            </w:r>
          </w:p>
        </w:tc>
        <w:tc>
          <w:tcPr>
            <w:tcW w:w="2789" w:type="dxa"/>
          </w:tcPr>
          <w:p w:rsid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 xml:space="preserve">Ramesh </w:t>
            </w: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Bollapragada,Akash</w:t>
            </w:r>
            <w:proofErr w:type="spellEnd"/>
            <w:r w:rsidRPr="006672E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Mankude,V.Udhaya</w:t>
            </w:r>
            <w:proofErr w:type="spellEnd"/>
            <w:r w:rsidRPr="006672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Banu</w:t>
            </w:r>
            <w:proofErr w:type="spellEnd"/>
          </w:p>
          <w:p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Forecasting the price of crude 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To develop a forecasting model to predict the crude 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72E5">
              <w:rPr>
                <w:rFonts w:ascii="Times New Roman" w:hAnsi="Times New Roman"/>
                <w:sz w:val="24"/>
                <w:szCs w:val="24"/>
              </w:rPr>
              <w:t>To reduce the operational costs increase profit and enhance competitive advantage</w:t>
            </w:r>
          </w:p>
        </w:tc>
        <w:tc>
          <w:tcPr>
            <w:tcW w:w="1981" w:type="dxa"/>
          </w:tcPr>
          <w:p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72E5">
              <w:rPr>
                <w:rFonts w:ascii="Times New Roman" w:hAnsi="Times New Roman"/>
                <w:sz w:val="24"/>
                <w:szCs w:val="24"/>
              </w:rPr>
              <w:t>Analyze</w:t>
            </w:r>
            <w:proofErr w:type="spellEnd"/>
            <w:r w:rsidRPr="006672E5">
              <w:rPr>
                <w:rFonts w:ascii="Times New Roman" w:hAnsi="Times New Roman"/>
                <w:sz w:val="24"/>
                <w:szCs w:val="24"/>
              </w:rPr>
              <w:t xml:space="preserve"> the primary theories related to the forecast of oil prices</w:t>
            </w:r>
          </w:p>
          <w:p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Using two main streams of forecasting theory</w:t>
            </w:r>
          </w:p>
          <w:p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1) Target Capacity Utilisation</w:t>
            </w:r>
          </w:p>
          <w:p w:rsidR="006672E5" w:rsidRPr="006672E5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t>2) Exhaustion Resource Theory</w:t>
            </w:r>
          </w:p>
          <w:p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lastRenderedPageBreak/>
              <w:t>Using TCU rule with regression to forecast the crude oil price from 1987 to 2017 with the data</w:t>
            </w:r>
          </w:p>
        </w:tc>
        <w:tc>
          <w:tcPr>
            <w:tcW w:w="1669" w:type="dxa"/>
          </w:tcPr>
          <w:p w:rsidR="006672E5" w:rsidRPr="002C1F4A" w:rsidRDefault="006672E5" w:rsidP="006672E5">
            <w:pPr>
              <w:spacing w:after="150" w:line="465" w:lineRule="atLeast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6672E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 forecast model is a good prediction of oil price. The data required are readily available. The number of variables is small. Easy to follow and the cost is very low. This model forecast </w:t>
            </w:r>
            <w:r w:rsidRPr="006672E5">
              <w:rPr>
                <w:rFonts w:ascii="Times New Roman" w:hAnsi="Times New Roman"/>
                <w:sz w:val="24"/>
                <w:szCs w:val="24"/>
              </w:rPr>
              <w:lastRenderedPageBreak/>
              <w:t>both monthly and annual oil price.</w:t>
            </w:r>
          </w:p>
        </w:tc>
      </w:tr>
    </w:tbl>
    <w:p w:rsidR="00F34A8B" w:rsidRPr="00AB7298" w:rsidRDefault="00F34A8B" w:rsidP="006672E5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35475C"/>
          <w:sz w:val="27"/>
          <w:szCs w:val="27"/>
          <w:lang w:eastAsia="en-IN"/>
        </w:rPr>
      </w:pPr>
    </w:p>
    <w:p w:rsidR="00E13057" w:rsidRDefault="00E13057" w:rsidP="006672E5"/>
    <w:sectPr w:rsidR="00E13057" w:rsidSect="001E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0181"/>
    <w:multiLevelType w:val="hybridMultilevel"/>
    <w:tmpl w:val="BC36F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8B"/>
    <w:rsid w:val="000401C3"/>
    <w:rsid w:val="000A3C66"/>
    <w:rsid w:val="000A7468"/>
    <w:rsid w:val="001E690E"/>
    <w:rsid w:val="002C1F4A"/>
    <w:rsid w:val="004C0556"/>
    <w:rsid w:val="00544860"/>
    <w:rsid w:val="006672E5"/>
    <w:rsid w:val="006757B5"/>
    <w:rsid w:val="007823ED"/>
    <w:rsid w:val="007A7CB1"/>
    <w:rsid w:val="007D37E9"/>
    <w:rsid w:val="0095461D"/>
    <w:rsid w:val="009C47B8"/>
    <w:rsid w:val="00AB7298"/>
    <w:rsid w:val="00AC3A62"/>
    <w:rsid w:val="00E13057"/>
    <w:rsid w:val="00F34A8B"/>
    <w:rsid w:val="00F5274A"/>
    <w:rsid w:val="00FB12BE"/>
    <w:rsid w:val="00FF26FE"/>
    <w:rsid w:val="00FF3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E8EF"/>
  <w15:docId w15:val="{D93BCBF0-D159-4370-934C-110ED258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0E"/>
  </w:style>
  <w:style w:type="paragraph" w:styleId="Heading3">
    <w:name w:val="heading 3"/>
    <w:basedOn w:val="Normal"/>
    <w:link w:val="Heading3Char"/>
    <w:uiPriority w:val="9"/>
    <w:qFormat/>
    <w:rsid w:val="00F34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A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F3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C6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Sivaji</dc:creator>
  <cp:keywords/>
  <dc:description/>
  <cp:lastModifiedBy>Sivatheracer</cp:lastModifiedBy>
  <cp:revision>8</cp:revision>
  <dcterms:created xsi:type="dcterms:W3CDTF">2022-09-25T18:18:00Z</dcterms:created>
  <dcterms:modified xsi:type="dcterms:W3CDTF">2022-09-25T18:40:00Z</dcterms:modified>
</cp:coreProperties>
</file>