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05B" w:rsidRDefault="00000000">
      <w:pPr>
        <w:spacing w:after="224" w:line="259" w:lineRule="auto"/>
        <w:ind w:left="0" w:right="78" w:firstLine="0"/>
        <w:jc w:val="center"/>
      </w:pPr>
      <w:r>
        <w:rPr>
          <w:rFonts w:ascii="Calibri" w:eastAsia="Calibri" w:hAnsi="Calibri" w:cs="Calibri"/>
          <w:b/>
          <w:color w:val="000000"/>
          <w:sz w:val="29"/>
        </w:rPr>
        <w:t xml:space="preserve">WORKING WITH DATASET </w:t>
      </w:r>
    </w:p>
    <w:p w:rsidR="0046605B" w:rsidRDefault="00000000">
      <w:pPr>
        <w:spacing w:after="0" w:line="259" w:lineRule="auto"/>
        <w:ind w:left="0" w:right="83" w:firstLine="0"/>
        <w:jc w:val="center"/>
      </w:pPr>
      <w:r>
        <w:rPr>
          <w:rFonts w:ascii="Times New Roman" w:eastAsia="Times New Roman" w:hAnsi="Times New Roman" w:cs="Times New Roman"/>
          <w:b/>
          <w:color w:val="2D2828"/>
          <w:sz w:val="29"/>
        </w:rPr>
        <w:t xml:space="preserve">Understanding The Dataset </w:t>
      </w:r>
    </w:p>
    <w:tbl>
      <w:tblPr>
        <w:tblStyle w:val="TableGrid"/>
        <w:tblW w:w="9281" w:type="dxa"/>
        <w:tblInd w:w="-8" w:type="dxa"/>
        <w:tblCellMar>
          <w:top w:w="30" w:type="dxa"/>
          <w:left w:w="113" w:type="dxa"/>
          <w:bottom w:w="0" w:type="dxa"/>
          <w:right w:w="949" w:type="dxa"/>
        </w:tblCellMar>
        <w:tblLook w:val="04A0" w:firstRow="1" w:lastRow="0" w:firstColumn="1" w:lastColumn="0" w:noHBand="0" w:noVBand="1"/>
      </w:tblPr>
      <w:tblGrid>
        <w:gridCol w:w="4506"/>
        <w:gridCol w:w="4775"/>
      </w:tblGrid>
      <w:tr w:rsidR="0046605B">
        <w:trPr>
          <w:trHeight w:val="285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05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3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05B" w:rsidRDefault="00625CA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3"/>
              </w:rPr>
              <w:t>07 November</w:t>
            </w:r>
            <w:r w:rsidR="00000000">
              <w:rPr>
                <w:rFonts w:ascii="Calibri" w:eastAsia="Calibri" w:hAnsi="Calibri" w:cs="Calibri"/>
                <w:color w:val="000000"/>
                <w:sz w:val="23"/>
              </w:rPr>
              <w:t xml:space="preserve"> 2022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46605B">
        <w:trPr>
          <w:trHeight w:val="271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05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3"/>
              </w:rPr>
              <w:t>Team 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05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3"/>
              </w:rPr>
              <w:t>PNT2022TMID</w:t>
            </w:r>
            <w:r w:rsidR="00625CA3">
              <w:rPr>
                <w:rFonts w:ascii="Calibri" w:eastAsia="Calibri" w:hAnsi="Calibri" w:cs="Calibri"/>
                <w:color w:val="000000"/>
                <w:sz w:val="23"/>
              </w:rPr>
              <w:t>43705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46605B">
        <w:trPr>
          <w:trHeight w:val="555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05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3"/>
              </w:rPr>
              <w:t>Project 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05B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3"/>
              </w:rPr>
              <w:t>Project – AIRLINES DATA ANALYTICS FOR AVAITION INDUSTRY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46605B">
        <w:trPr>
          <w:trHeight w:val="271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05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3"/>
              </w:rPr>
              <w:t>Maximum Marks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05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3"/>
              </w:rPr>
              <w:t>2 Marks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:rsidR="0046605B" w:rsidRDefault="00000000">
      <w:pPr>
        <w:spacing w:after="169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3"/>
        </w:rPr>
        <w:t xml:space="preserve"> </w:t>
      </w:r>
    </w:p>
    <w:p w:rsidR="0046605B" w:rsidRDefault="00000000">
      <w:pPr>
        <w:spacing w:after="245"/>
        <w:ind w:left="-5"/>
      </w:pPr>
      <w:r>
        <w:t>The main dataset has been sourced from</w:t>
      </w:r>
      <w:hyperlink r:id="rId4">
        <w:r>
          <w:t xml:space="preserve"> </w:t>
        </w:r>
      </w:hyperlink>
      <w:hyperlink r:id="rId5">
        <w:r>
          <w:rPr>
            <w:color w:val="0000FF"/>
          </w:rPr>
          <w:t>Kaggle</w:t>
        </w:r>
      </w:hyperlink>
      <w:hyperlink r:id="rId6">
        <w:r>
          <w:t>.</w:t>
        </w:r>
      </w:hyperlink>
      <w:r>
        <w:t xml:space="preserve"> Additional data with </w:t>
      </w:r>
      <w:proofErr w:type="spellStart"/>
      <w:r>
        <w:t>Aiport</w:t>
      </w:r>
      <w:proofErr w:type="spellEnd"/>
      <w:r>
        <w:t xml:space="preserve"> metadata has also been fetched from </w:t>
      </w:r>
      <w:proofErr w:type="spellStart"/>
      <w:r>
        <w:t>Partow</w:t>
      </w:r>
      <w:proofErr w:type="spellEnd"/>
      <w:hyperlink r:id="rId7">
        <w:r>
          <w:t xml:space="preserve"> </w:t>
        </w:r>
      </w:hyperlink>
      <w:hyperlink r:id="rId8">
        <w:r>
          <w:rPr>
            <w:color w:val="0000FF"/>
          </w:rPr>
          <w:t>(The Global Airport Database)</w:t>
        </w:r>
      </w:hyperlink>
      <w:hyperlink r:id="rId9">
        <w:r>
          <w:t>.</w:t>
        </w:r>
      </w:hyperlink>
      <w:r>
        <w:t xml:space="preserve"> Only relevant information will be provided for the latter due to low importance in the report. </w:t>
      </w:r>
    </w:p>
    <w:p w:rsidR="0046605B" w:rsidRDefault="00000000">
      <w:pPr>
        <w:ind w:left="-5" w:right="213"/>
      </w:pPr>
      <w:r>
        <w:t>The main dataset i.e.</w:t>
      </w:r>
      <w:hyperlink r:id="rId10">
        <w:r>
          <w:t xml:space="preserve"> </w:t>
        </w:r>
      </w:hyperlink>
      <w:hyperlink r:id="rId11">
        <w:r>
          <w:rPr>
            <w:color w:val="0000FF"/>
          </w:rPr>
          <w:t xml:space="preserve">Airline Cancellation/Delay </w:t>
        </w:r>
      </w:hyperlink>
      <w:hyperlink r:id="rId12">
        <w:r>
          <w:t xml:space="preserve"> </w:t>
        </w:r>
      </w:hyperlink>
      <w:r>
        <w:t>was fetched in the form of multiple CSV files each representing data for each year. Overall, it was nearly 7 GB in size with nearly 68 million rows, comprising of the following fields/columns</w:t>
      </w:r>
      <w:r>
        <w:rPr>
          <w:sz w:val="24"/>
        </w:rPr>
        <w:t xml:space="preserve">: </w:t>
      </w:r>
    </w:p>
    <w:p w:rsidR="0046605B" w:rsidRDefault="00000000">
      <w:pPr>
        <w:spacing w:after="103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>
            <wp:extent cx="5940679" cy="462343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679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46605B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3"/>
        </w:rPr>
        <w:t xml:space="preserve"> </w:t>
      </w:r>
    </w:p>
    <w:sectPr w:rsidR="0046605B">
      <w:pgSz w:w="12240" w:h="15840"/>
      <w:pgMar w:top="1440" w:right="1361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05B"/>
    <w:rsid w:val="0046605B"/>
    <w:rsid w:val="0062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AD4B"/>
  <w15:docId w15:val="{94C5AF46-6A3C-4356-B76B-4F8C6559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45" w:lineRule="auto"/>
      <w:ind w:left="10" w:right="514" w:hanging="10"/>
      <w:jc w:val="both"/>
    </w:pPr>
    <w:rPr>
      <w:rFonts w:ascii="Segoe UI" w:eastAsia="Segoe UI" w:hAnsi="Segoe UI" w:cs="Segoe UI"/>
      <w:color w:val="24292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tow.net/miscellaneous/airportdatabase/" TargetMode="External"/><Relationship Id="rId13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www.partow.net/miscellaneous/airportdatabase/" TargetMode="External"/><Relationship Id="rId12" Type="http://schemas.openxmlformats.org/officeDocument/2006/relationships/hyperlink" Target="https://www.kaggle.com/yuanyuwendymu/airline-delay-and-cancellation-data-2009-20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yuanyuwendymu/airline-delay-and-cancellation-data-2009-2018" TargetMode="External"/><Relationship Id="rId11" Type="http://schemas.openxmlformats.org/officeDocument/2006/relationships/hyperlink" Target="https://www.kaggle.com/yuanyuwendymu/airline-delay-and-cancellation-data-2009-2018" TargetMode="External"/><Relationship Id="rId5" Type="http://schemas.openxmlformats.org/officeDocument/2006/relationships/hyperlink" Target="https://www.kaggle.com/yuanyuwendymu/airline-delay-and-cancellation-data-2009-201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yuanyuwendymu/airline-delay-and-cancellation-data-2009-2018" TargetMode="External"/><Relationship Id="rId4" Type="http://schemas.openxmlformats.org/officeDocument/2006/relationships/hyperlink" Target="https://www.kaggle.com/yuanyuwendymu/airline-delay-and-cancellation-data-2009-2018" TargetMode="External"/><Relationship Id="rId9" Type="http://schemas.openxmlformats.org/officeDocument/2006/relationships/hyperlink" Target="https://www.partow.net/miscellaneous/airportdataba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Vinay Chilaka</cp:lastModifiedBy>
  <cp:revision>2</cp:revision>
  <dcterms:created xsi:type="dcterms:W3CDTF">2022-11-09T06:22:00Z</dcterms:created>
  <dcterms:modified xsi:type="dcterms:W3CDTF">2022-11-09T06:22:00Z</dcterms:modified>
</cp:coreProperties>
</file>