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348A2B" w14:textId="77777777" w:rsidR="008B263E" w:rsidRDefault="00561E4E">
      <w:pPr>
        <w:spacing w:after="255" w:line="259" w:lineRule="auto"/>
        <w:ind w:left="0" w:firstLine="0"/>
      </w:pPr>
      <w:r>
        <w:rPr>
          <w:rFonts w:ascii="Arial" w:eastAsia="Arial" w:hAnsi="Arial" w:cs="Arial"/>
          <w:b/>
          <w:color w:val="2D2828"/>
          <w:sz w:val="38"/>
        </w:rPr>
        <w:t>Project Flow</w:t>
      </w:r>
    </w:p>
    <w:p w14:paraId="7AA552A2" w14:textId="77777777" w:rsidR="008B263E" w:rsidRDefault="00561E4E">
      <w:pPr>
        <w:numPr>
          <w:ilvl w:val="0"/>
          <w:numId w:val="1"/>
        </w:numPr>
        <w:spacing w:after="176"/>
        <w:ind w:hanging="360"/>
      </w:pPr>
      <w:r>
        <w:t>Fire in a sparsely populated forest area and it is more difficult if the prediction is done using ground-based methods like Camera or Video-Based approach.</w:t>
      </w:r>
    </w:p>
    <w:p w14:paraId="336007D7" w14:textId="77777777" w:rsidR="008B263E" w:rsidRDefault="00561E4E">
      <w:pPr>
        <w:numPr>
          <w:ilvl w:val="0"/>
          <w:numId w:val="1"/>
        </w:numPr>
        <w:spacing w:after="233"/>
        <w:ind w:hanging="360"/>
      </w:pPr>
      <w:r>
        <w:t>The user interacts with a web camera to read the video.</w:t>
      </w:r>
    </w:p>
    <w:p w14:paraId="0619960E" w14:textId="77777777" w:rsidR="008B263E" w:rsidRDefault="00561E4E">
      <w:pPr>
        <w:numPr>
          <w:ilvl w:val="0"/>
          <w:numId w:val="1"/>
        </w:numPr>
        <w:spacing w:after="153"/>
        <w:ind w:hanging="360"/>
      </w:pPr>
      <w:r>
        <w:t>Once the input image from the video frame is</w:t>
      </w:r>
      <w:r>
        <w:t xml:space="preserve"> sent to the model, if the fire is detected it is showcased on the console, and alerting sound will be generated and an alert message will be sent to the Authorities</w:t>
      </w:r>
      <w:r>
        <w:rPr>
          <w:rFonts w:ascii="Arial" w:eastAsia="Arial" w:hAnsi="Arial" w:cs="Arial"/>
          <w:color w:val="35475C"/>
        </w:rPr>
        <w:t>.</w:t>
      </w:r>
    </w:p>
    <w:p w14:paraId="1E9E4D7C" w14:textId="77777777" w:rsidR="008B263E" w:rsidRDefault="00561E4E">
      <w:pPr>
        <w:numPr>
          <w:ilvl w:val="0"/>
          <w:numId w:val="1"/>
        </w:numPr>
        <w:ind w:hanging="360"/>
      </w:pPr>
      <w:r>
        <w:t>Usage of the satellite images to observe, detect, and report fire events.</w:t>
      </w:r>
    </w:p>
    <w:p w14:paraId="3A0F62F1" w14:textId="77777777" w:rsidR="008B263E" w:rsidRDefault="00561E4E">
      <w:pPr>
        <w:spacing w:after="581"/>
        <w:ind w:left="715"/>
      </w:pPr>
      <w:r>
        <w:t xml:space="preserve">Implementation </w:t>
      </w:r>
      <w:r>
        <w:t>of the wireless sensor networks to observe the fire events exist in all areas.</w:t>
      </w:r>
    </w:p>
    <w:p w14:paraId="7B5389AB" w14:textId="77777777" w:rsidR="008B263E" w:rsidRDefault="00561E4E">
      <w:pPr>
        <w:spacing w:after="554" w:line="247" w:lineRule="auto"/>
        <w:ind w:left="0" w:firstLine="0"/>
      </w:pPr>
      <w:r>
        <w:rPr>
          <w:rFonts w:ascii="Arial" w:eastAsia="Arial" w:hAnsi="Arial" w:cs="Arial"/>
          <w:b/>
        </w:rPr>
        <w:t>To accomplish this, we have to complete all the activities and tasks listed below</w:t>
      </w:r>
    </w:p>
    <w:p w14:paraId="4ED56852" w14:textId="77777777" w:rsidR="008B263E" w:rsidRDefault="00561E4E">
      <w:pPr>
        <w:numPr>
          <w:ilvl w:val="0"/>
          <w:numId w:val="1"/>
        </w:numPr>
        <w:spacing w:after="235"/>
        <w:ind w:hanging="360"/>
      </w:pPr>
      <w:r>
        <w:t xml:space="preserve">Data Collection - data collection is the process of gathering, measuring, and </w:t>
      </w:r>
      <w:proofErr w:type="spellStart"/>
      <w:r>
        <w:t>analysing</w:t>
      </w:r>
      <w:proofErr w:type="spellEnd"/>
      <w:r>
        <w:t xml:space="preserve"> accurat</w:t>
      </w:r>
      <w:r>
        <w:t xml:space="preserve">e data from a variety of relevant sources to find answers to research problems, answer questions, evaluate outcomes, and forecast trends and probabilities. </w:t>
      </w:r>
      <w:r>
        <w:rPr>
          <w:rFonts w:ascii="Segoe UI Symbol" w:eastAsia="Segoe UI Symbol" w:hAnsi="Segoe UI Symbol" w:cs="Segoe UI Symbol"/>
          <w:sz w:val="21"/>
        </w:rPr>
        <w:t xml:space="preserve"> </w:t>
      </w:r>
      <w:r>
        <w:t>Collect the dataset or create the dataset.</w:t>
      </w:r>
    </w:p>
    <w:p w14:paraId="6C0FEDB9" w14:textId="77777777" w:rsidR="008B263E" w:rsidRDefault="00561E4E">
      <w:pPr>
        <w:numPr>
          <w:ilvl w:val="0"/>
          <w:numId w:val="1"/>
        </w:numPr>
        <w:spacing w:after="0" w:line="244" w:lineRule="auto"/>
        <w:ind w:hanging="360"/>
      </w:pPr>
      <w:r>
        <w:t xml:space="preserve">Image Pre-processing - </w:t>
      </w:r>
      <w:r>
        <w:rPr>
          <w:color w:val="202124"/>
        </w:rPr>
        <w:t xml:space="preserve">Image processing is a method to </w:t>
      </w:r>
      <w:r>
        <w:rPr>
          <w:color w:val="202124"/>
        </w:rPr>
        <w:t>perform some operations on an image, in order to get an enhanced image or to extract some useful information from it.</w:t>
      </w:r>
    </w:p>
    <w:p w14:paraId="3A1FCD8A" w14:textId="77777777" w:rsidR="008B263E" w:rsidRDefault="00561E4E">
      <w:pPr>
        <w:numPr>
          <w:ilvl w:val="0"/>
          <w:numId w:val="1"/>
        </w:numPr>
        <w:ind w:hanging="360"/>
      </w:pPr>
      <w:r>
        <w:t xml:space="preserve">Import </w:t>
      </w:r>
      <w:proofErr w:type="spellStart"/>
      <w:r>
        <w:t>ImageDataGenerator</w:t>
      </w:r>
      <w:proofErr w:type="spellEnd"/>
      <w:r>
        <w:t xml:space="preserve"> Library.</w:t>
      </w:r>
    </w:p>
    <w:p w14:paraId="711D005F" w14:textId="77777777" w:rsidR="008B263E" w:rsidRDefault="00561E4E">
      <w:pPr>
        <w:numPr>
          <w:ilvl w:val="0"/>
          <w:numId w:val="1"/>
        </w:numPr>
        <w:spacing w:after="233"/>
        <w:ind w:hanging="360"/>
      </w:pPr>
      <w:r>
        <w:t xml:space="preserve">Define the parameters /arguments for </w:t>
      </w:r>
      <w:proofErr w:type="spellStart"/>
      <w:r>
        <w:t>ImageDataGenerator</w:t>
      </w:r>
      <w:proofErr w:type="spellEnd"/>
      <w:r>
        <w:t xml:space="preserve"> class </w:t>
      </w:r>
      <w:r>
        <w:rPr>
          <w:rFonts w:ascii="Segoe UI Symbol" w:eastAsia="Segoe UI Symbol" w:hAnsi="Segoe UI Symbol" w:cs="Segoe UI Symbol"/>
          <w:sz w:val="20"/>
        </w:rPr>
        <w:t xml:space="preserve"> </w:t>
      </w:r>
      <w:r>
        <w:t xml:space="preserve">Applying </w:t>
      </w:r>
      <w:proofErr w:type="spellStart"/>
      <w:r>
        <w:t>ImageDataGenerator</w:t>
      </w:r>
      <w:proofErr w:type="spellEnd"/>
      <w:r>
        <w:t xml:space="preserve"> on trainset</w:t>
      </w:r>
      <w:r>
        <w:t xml:space="preserve"> and test set.</w:t>
      </w:r>
    </w:p>
    <w:p w14:paraId="00A4232B" w14:textId="77777777" w:rsidR="008B263E" w:rsidRDefault="00561E4E">
      <w:pPr>
        <w:numPr>
          <w:ilvl w:val="0"/>
          <w:numId w:val="1"/>
        </w:numPr>
        <w:spacing w:after="233"/>
        <w:ind w:hanging="360"/>
      </w:pPr>
      <w:r>
        <w:t>Model Building</w:t>
      </w:r>
    </w:p>
    <w:p w14:paraId="33E5D667" w14:textId="77777777" w:rsidR="008B263E" w:rsidRDefault="00561E4E">
      <w:pPr>
        <w:numPr>
          <w:ilvl w:val="0"/>
          <w:numId w:val="1"/>
        </w:numPr>
        <w:ind w:hanging="360"/>
      </w:pPr>
      <w:r>
        <w:t>Import the model building Libraries</w:t>
      </w:r>
    </w:p>
    <w:p w14:paraId="135F0696" w14:textId="77777777" w:rsidR="008B263E" w:rsidRDefault="00561E4E">
      <w:pPr>
        <w:numPr>
          <w:ilvl w:val="0"/>
          <w:numId w:val="1"/>
        </w:numPr>
        <w:ind w:hanging="360"/>
      </w:pPr>
      <w:r>
        <w:t>Initializing the model</w:t>
      </w:r>
    </w:p>
    <w:p w14:paraId="3F8C6D50" w14:textId="77777777" w:rsidR="008B263E" w:rsidRDefault="00561E4E">
      <w:pPr>
        <w:numPr>
          <w:ilvl w:val="0"/>
          <w:numId w:val="1"/>
        </w:numPr>
        <w:ind w:hanging="360"/>
      </w:pPr>
      <w:r>
        <w:t>Adding CNN Layers</w:t>
      </w:r>
    </w:p>
    <w:p w14:paraId="094A7CD5" w14:textId="77777777" w:rsidR="008B263E" w:rsidRDefault="00561E4E">
      <w:pPr>
        <w:numPr>
          <w:ilvl w:val="0"/>
          <w:numId w:val="1"/>
        </w:numPr>
        <w:ind w:hanging="360"/>
      </w:pPr>
      <w:r>
        <w:t>Adding Hidden Layer</w:t>
      </w:r>
    </w:p>
    <w:p w14:paraId="09A39C3F" w14:textId="77777777" w:rsidR="008B263E" w:rsidRDefault="00561E4E">
      <w:pPr>
        <w:numPr>
          <w:ilvl w:val="0"/>
          <w:numId w:val="1"/>
        </w:numPr>
        <w:ind w:hanging="360"/>
      </w:pPr>
      <w:r>
        <w:t>Adding Output Layer</w:t>
      </w:r>
    </w:p>
    <w:p w14:paraId="64ADDE72" w14:textId="77777777" w:rsidR="008B263E" w:rsidRDefault="00561E4E">
      <w:pPr>
        <w:numPr>
          <w:ilvl w:val="0"/>
          <w:numId w:val="1"/>
        </w:numPr>
        <w:ind w:hanging="360"/>
      </w:pPr>
      <w:r>
        <w:t>Configure the Learning Process</w:t>
      </w:r>
    </w:p>
    <w:p w14:paraId="7D3BB924" w14:textId="77777777" w:rsidR="008B263E" w:rsidRDefault="00561E4E">
      <w:pPr>
        <w:numPr>
          <w:ilvl w:val="0"/>
          <w:numId w:val="1"/>
        </w:numPr>
        <w:ind w:hanging="360"/>
      </w:pPr>
      <w:r>
        <w:t>Training and testing the model</w:t>
      </w:r>
    </w:p>
    <w:p w14:paraId="773A9256" w14:textId="77777777" w:rsidR="008B263E" w:rsidRDefault="00561E4E">
      <w:pPr>
        <w:numPr>
          <w:ilvl w:val="0"/>
          <w:numId w:val="1"/>
        </w:numPr>
        <w:ind w:hanging="360"/>
      </w:pPr>
      <w:r>
        <w:t>Optimize the Model</w:t>
      </w:r>
    </w:p>
    <w:p w14:paraId="1D0CDB9D" w14:textId="77777777" w:rsidR="008B263E" w:rsidRDefault="00561E4E">
      <w:pPr>
        <w:numPr>
          <w:ilvl w:val="0"/>
          <w:numId w:val="1"/>
        </w:numPr>
        <w:spacing w:after="231"/>
        <w:ind w:hanging="360"/>
      </w:pPr>
      <w:r>
        <w:t>Save the Model</w:t>
      </w:r>
    </w:p>
    <w:p w14:paraId="1151DEF2" w14:textId="77777777" w:rsidR="008B263E" w:rsidRDefault="00561E4E">
      <w:pPr>
        <w:numPr>
          <w:ilvl w:val="0"/>
          <w:numId w:val="1"/>
        </w:numPr>
        <w:ind w:hanging="360"/>
      </w:pPr>
      <w:r>
        <w:t>Video Streaming and alerting</w:t>
      </w:r>
    </w:p>
    <w:p w14:paraId="0CE29347" w14:textId="77777777" w:rsidR="008B263E" w:rsidRDefault="00561E4E">
      <w:pPr>
        <w:numPr>
          <w:ilvl w:val="0"/>
          <w:numId w:val="1"/>
        </w:numPr>
        <w:ind w:hanging="360"/>
      </w:pPr>
      <w:r>
        <w:t xml:space="preserve">OpenCV for video processing </w:t>
      </w:r>
      <w:r>
        <w:rPr>
          <w:rFonts w:ascii="Segoe UI Symbol" w:eastAsia="Segoe UI Symbol" w:hAnsi="Segoe UI Symbol" w:cs="Segoe UI Symbol"/>
          <w:sz w:val="20"/>
        </w:rPr>
        <w:t xml:space="preserve"> </w:t>
      </w:r>
      <w:r>
        <w:t xml:space="preserve">Creating an account in Twilio service </w:t>
      </w:r>
      <w:r>
        <w:rPr>
          <w:rFonts w:ascii="Segoe UI Symbol" w:eastAsia="Segoe UI Symbol" w:hAnsi="Segoe UI Symbol" w:cs="Segoe UI Symbol"/>
          <w:sz w:val="20"/>
        </w:rPr>
        <w:t xml:space="preserve"> </w:t>
      </w:r>
      <w:r>
        <w:t>Use Twilio API to send messages.</w:t>
      </w:r>
    </w:p>
    <w:sectPr w:rsidR="008B263E">
      <w:headerReference w:type="even" r:id="rId7"/>
      <w:headerReference w:type="default" r:id="rId8"/>
      <w:footerReference w:type="even" r:id="rId9"/>
      <w:footerReference w:type="default" r:id="rId10"/>
      <w:headerReference w:type="first" r:id="rId11"/>
      <w:footerReference w:type="first" r:id="rId12"/>
      <w:pgSz w:w="11906" w:h="16838"/>
      <w:pgMar w:top="1440" w:right="1482"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C439E3" w14:textId="77777777" w:rsidR="00561E4E" w:rsidRDefault="00561E4E" w:rsidP="00423F77">
      <w:pPr>
        <w:spacing w:after="0" w:line="240" w:lineRule="auto"/>
      </w:pPr>
      <w:r>
        <w:separator/>
      </w:r>
    </w:p>
  </w:endnote>
  <w:endnote w:type="continuationSeparator" w:id="0">
    <w:p w14:paraId="08920501" w14:textId="77777777" w:rsidR="00561E4E" w:rsidRDefault="00561E4E" w:rsidP="00423F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22CC25" w14:textId="77777777" w:rsidR="00423F77" w:rsidRDefault="00423F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8DF40F" w14:textId="77777777" w:rsidR="00423F77" w:rsidRDefault="00423F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E6D184" w14:textId="77777777" w:rsidR="00423F77" w:rsidRDefault="00423F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D39A70" w14:textId="77777777" w:rsidR="00561E4E" w:rsidRDefault="00561E4E" w:rsidP="00423F77">
      <w:pPr>
        <w:spacing w:after="0" w:line="240" w:lineRule="auto"/>
      </w:pPr>
      <w:r>
        <w:separator/>
      </w:r>
    </w:p>
  </w:footnote>
  <w:footnote w:type="continuationSeparator" w:id="0">
    <w:p w14:paraId="276A5253" w14:textId="77777777" w:rsidR="00561E4E" w:rsidRDefault="00561E4E" w:rsidP="00423F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82D007" w14:textId="77777777" w:rsidR="00423F77" w:rsidRDefault="00423F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Ind w:w="370" w:type="dxa"/>
      <w:tblLook w:val="04A0" w:firstRow="1" w:lastRow="0" w:firstColumn="1" w:lastColumn="0" w:noHBand="0" w:noVBand="1"/>
    </w:tblPr>
    <w:tblGrid>
      <w:gridCol w:w="3840"/>
      <w:gridCol w:w="4764"/>
    </w:tblGrid>
    <w:tr w:rsidR="00423F77" w14:paraId="0251E39B" w14:textId="12499909" w:rsidTr="00423F77">
      <w:tc>
        <w:tcPr>
          <w:tcW w:w="3840" w:type="dxa"/>
        </w:tcPr>
        <w:p w14:paraId="31F0EA1B" w14:textId="6A3A511F" w:rsidR="00423F77" w:rsidRDefault="00423F77">
          <w:pPr>
            <w:pStyle w:val="Header"/>
            <w:ind w:left="0" w:firstLine="0"/>
          </w:pPr>
          <w:r>
            <w:t>TEAM ID</w:t>
          </w:r>
        </w:p>
      </w:tc>
      <w:tc>
        <w:tcPr>
          <w:tcW w:w="4764" w:type="dxa"/>
        </w:tcPr>
        <w:p w14:paraId="2C80B920" w14:textId="6851F52E" w:rsidR="00423F77" w:rsidRDefault="00423F77" w:rsidP="00423F77">
          <w:pPr>
            <w:pStyle w:val="Header"/>
            <w:ind w:left="0" w:firstLine="0"/>
          </w:pPr>
          <w:r>
            <w:t>PNT2022TMID14000</w:t>
          </w:r>
        </w:p>
      </w:tc>
    </w:tr>
    <w:tr w:rsidR="00423F77" w14:paraId="7028A61D" w14:textId="32AD81B7" w:rsidTr="00423F77">
      <w:tc>
        <w:tcPr>
          <w:tcW w:w="3840" w:type="dxa"/>
        </w:tcPr>
        <w:p w14:paraId="1A9563F6" w14:textId="002C010F" w:rsidR="00423F77" w:rsidRDefault="00423F77">
          <w:pPr>
            <w:pStyle w:val="Header"/>
            <w:ind w:left="0" w:firstLine="0"/>
          </w:pPr>
          <w:r>
            <w:t>PROJECT NAME</w:t>
          </w:r>
        </w:p>
      </w:tc>
      <w:tc>
        <w:tcPr>
          <w:tcW w:w="4764" w:type="dxa"/>
        </w:tcPr>
        <w:p w14:paraId="455613F6" w14:textId="1D9F8B57" w:rsidR="00423F77" w:rsidRDefault="00423F77">
          <w:pPr>
            <w:pStyle w:val="Header"/>
            <w:ind w:left="0" w:firstLine="0"/>
          </w:pPr>
          <w:r>
            <w:t>Emerging methods for early detection of forest fires</w:t>
          </w:r>
        </w:p>
      </w:tc>
    </w:tr>
  </w:tbl>
  <w:p w14:paraId="327D14AB" w14:textId="77777777" w:rsidR="00423F77" w:rsidRDefault="00423F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F68524" w14:textId="77777777" w:rsidR="00423F77" w:rsidRDefault="00423F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8C10F8"/>
    <w:multiLevelType w:val="hybridMultilevel"/>
    <w:tmpl w:val="357C2554"/>
    <w:lvl w:ilvl="0" w:tplc="562C533E">
      <w:start w:val="1"/>
      <w:numFmt w:val="bullet"/>
      <w:lvlText w:val="•"/>
      <w:lvlJc w:val="left"/>
      <w:pPr>
        <w:ind w:left="1065"/>
      </w:pPr>
      <w:rPr>
        <w:rFonts w:ascii="Arial" w:eastAsia="Arial" w:hAnsi="Arial" w:cs="Arial"/>
        <w:b w:val="0"/>
        <w:i w:val="0"/>
        <w:strike w:val="0"/>
        <w:dstrike w:val="0"/>
        <w:color w:val="2D2828"/>
        <w:sz w:val="24"/>
        <w:szCs w:val="24"/>
        <w:u w:val="none" w:color="000000"/>
        <w:bdr w:val="none" w:sz="0" w:space="0" w:color="auto"/>
        <w:shd w:val="clear" w:color="auto" w:fill="auto"/>
        <w:vertAlign w:val="baseline"/>
      </w:rPr>
    </w:lvl>
    <w:lvl w:ilvl="1" w:tplc="D468555E">
      <w:start w:val="1"/>
      <w:numFmt w:val="bullet"/>
      <w:lvlText w:val="o"/>
      <w:lvlJc w:val="left"/>
      <w:pPr>
        <w:ind w:left="1656"/>
      </w:pPr>
      <w:rPr>
        <w:rFonts w:ascii="Segoe UI Symbol" w:eastAsia="Segoe UI Symbol" w:hAnsi="Segoe UI Symbol" w:cs="Segoe UI Symbol"/>
        <w:b w:val="0"/>
        <w:i w:val="0"/>
        <w:strike w:val="0"/>
        <w:dstrike w:val="0"/>
        <w:color w:val="2D2828"/>
        <w:sz w:val="24"/>
        <w:szCs w:val="24"/>
        <w:u w:val="none" w:color="000000"/>
        <w:bdr w:val="none" w:sz="0" w:space="0" w:color="auto"/>
        <w:shd w:val="clear" w:color="auto" w:fill="auto"/>
        <w:vertAlign w:val="baseline"/>
      </w:rPr>
    </w:lvl>
    <w:lvl w:ilvl="2" w:tplc="93442AC8">
      <w:start w:val="1"/>
      <w:numFmt w:val="bullet"/>
      <w:lvlText w:val="▪"/>
      <w:lvlJc w:val="left"/>
      <w:pPr>
        <w:ind w:left="2376"/>
      </w:pPr>
      <w:rPr>
        <w:rFonts w:ascii="Segoe UI Symbol" w:eastAsia="Segoe UI Symbol" w:hAnsi="Segoe UI Symbol" w:cs="Segoe UI Symbol"/>
        <w:b w:val="0"/>
        <w:i w:val="0"/>
        <w:strike w:val="0"/>
        <w:dstrike w:val="0"/>
        <w:color w:val="2D2828"/>
        <w:sz w:val="24"/>
        <w:szCs w:val="24"/>
        <w:u w:val="none" w:color="000000"/>
        <w:bdr w:val="none" w:sz="0" w:space="0" w:color="auto"/>
        <w:shd w:val="clear" w:color="auto" w:fill="auto"/>
        <w:vertAlign w:val="baseline"/>
      </w:rPr>
    </w:lvl>
    <w:lvl w:ilvl="3" w:tplc="8B90917E">
      <w:start w:val="1"/>
      <w:numFmt w:val="bullet"/>
      <w:lvlText w:val="•"/>
      <w:lvlJc w:val="left"/>
      <w:pPr>
        <w:ind w:left="3096"/>
      </w:pPr>
      <w:rPr>
        <w:rFonts w:ascii="Arial" w:eastAsia="Arial" w:hAnsi="Arial" w:cs="Arial"/>
        <w:b w:val="0"/>
        <w:i w:val="0"/>
        <w:strike w:val="0"/>
        <w:dstrike w:val="0"/>
        <w:color w:val="2D2828"/>
        <w:sz w:val="24"/>
        <w:szCs w:val="24"/>
        <w:u w:val="none" w:color="000000"/>
        <w:bdr w:val="none" w:sz="0" w:space="0" w:color="auto"/>
        <w:shd w:val="clear" w:color="auto" w:fill="auto"/>
        <w:vertAlign w:val="baseline"/>
      </w:rPr>
    </w:lvl>
    <w:lvl w:ilvl="4" w:tplc="FC9A28A0">
      <w:start w:val="1"/>
      <w:numFmt w:val="bullet"/>
      <w:lvlText w:val="o"/>
      <w:lvlJc w:val="left"/>
      <w:pPr>
        <w:ind w:left="3816"/>
      </w:pPr>
      <w:rPr>
        <w:rFonts w:ascii="Segoe UI Symbol" w:eastAsia="Segoe UI Symbol" w:hAnsi="Segoe UI Symbol" w:cs="Segoe UI Symbol"/>
        <w:b w:val="0"/>
        <w:i w:val="0"/>
        <w:strike w:val="0"/>
        <w:dstrike w:val="0"/>
        <w:color w:val="2D2828"/>
        <w:sz w:val="24"/>
        <w:szCs w:val="24"/>
        <w:u w:val="none" w:color="000000"/>
        <w:bdr w:val="none" w:sz="0" w:space="0" w:color="auto"/>
        <w:shd w:val="clear" w:color="auto" w:fill="auto"/>
        <w:vertAlign w:val="baseline"/>
      </w:rPr>
    </w:lvl>
    <w:lvl w:ilvl="5" w:tplc="E6AE3ADC">
      <w:start w:val="1"/>
      <w:numFmt w:val="bullet"/>
      <w:lvlText w:val="▪"/>
      <w:lvlJc w:val="left"/>
      <w:pPr>
        <w:ind w:left="4536"/>
      </w:pPr>
      <w:rPr>
        <w:rFonts w:ascii="Segoe UI Symbol" w:eastAsia="Segoe UI Symbol" w:hAnsi="Segoe UI Symbol" w:cs="Segoe UI Symbol"/>
        <w:b w:val="0"/>
        <w:i w:val="0"/>
        <w:strike w:val="0"/>
        <w:dstrike w:val="0"/>
        <w:color w:val="2D2828"/>
        <w:sz w:val="24"/>
        <w:szCs w:val="24"/>
        <w:u w:val="none" w:color="000000"/>
        <w:bdr w:val="none" w:sz="0" w:space="0" w:color="auto"/>
        <w:shd w:val="clear" w:color="auto" w:fill="auto"/>
        <w:vertAlign w:val="baseline"/>
      </w:rPr>
    </w:lvl>
    <w:lvl w:ilvl="6" w:tplc="6E76060A">
      <w:start w:val="1"/>
      <w:numFmt w:val="bullet"/>
      <w:lvlText w:val="•"/>
      <w:lvlJc w:val="left"/>
      <w:pPr>
        <w:ind w:left="5256"/>
      </w:pPr>
      <w:rPr>
        <w:rFonts w:ascii="Arial" w:eastAsia="Arial" w:hAnsi="Arial" w:cs="Arial"/>
        <w:b w:val="0"/>
        <w:i w:val="0"/>
        <w:strike w:val="0"/>
        <w:dstrike w:val="0"/>
        <w:color w:val="2D2828"/>
        <w:sz w:val="24"/>
        <w:szCs w:val="24"/>
        <w:u w:val="none" w:color="000000"/>
        <w:bdr w:val="none" w:sz="0" w:space="0" w:color="auto"/>
        <w:shd w:val="clear" w:color="auto" w:fill="auto"/>
        <w:vertAlign w:val="baseline"/>
      </w:rPr>
    </w:lvl>
    <w:lvl w:ilvl="7" w:tplc="233C2FBA">
      <w:start w:val="1"/>
      <w:numFmt w:val="bullet"/>
      <w:lvlText w:val="o"/>
      <w:lvlJc w:val="left"/>
      <w:pPr>
        <w:ind w:left="5976"/>
      </w:pPr>
      <w:rPr>
        <w:rFonts w:ascii="Segoe UI Symbol" w:eastAsia="Segoe UI Symbol" w:hAnsi="Segoe UI Symbol" w:cs="Segoe UI Symbol"/>
        <w:b w:val="0"/>
        <w:i w:val="0"/>
        <w:strike w:val="0"/>
        <w:dstrike w:val="0"/>
        <w:color w:val="2D2828"/>
        <w:sz w:val="24"/>
        <w:szCs w:val="24"/>
        <w:u w:val="none" w:color="000000"/>
        <w:bdr w:val="none" w:sz="0" w:space="0" w:color="auto"/>
        <w:shd w:val="clear" w:color="auto" w:fill="auto"/>
        <w:vertAlign w:val="baseline"/>
      </w:rPr>
    </w:lvl>
    <w:lvl w:ilvl="8" w:tplc="493E4502">
      <w:start w:val="1"/>
      <w:numFmt w:val="bullet"/>
      <w:lvlText w:val="▪"/>
      <w:lvlJc w:val="left"/>
      <w:pPr>
        <w:ind w:left="6696"/>
      </w:pPr>
      <w:rPr>
        <w:rFonts w:ascii="Segoe UI Symbol" w:eastAsia="Segoe UI Symbol" w:hAnsi="Segoe UI Symbol" w:cs="Segoe UI Symbol"/>
        <w:b w:val="0"/>
        <w:i w:val="0"/>
        <w:strike w:val="0"/>
        <w:dstrike w:val="0"/>
        <w:color w:val="2D2828"/>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263E"/>
    <w:rsid w:val="00423F77"/>
    <w:rsid w:val="00561E4E"/>
    <w:rsid w:val="008B263E"/>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6F1D26"/>
  <w15:docId w15:val="{772EC2A0-B854-43F3-ABE7-7FA1F8EF9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8" w:line="251" w:lineRule="auto"/>
      <w:ind w:left="37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3F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3F77"/>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423F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3F77"/>
    <w:rPr>
      <w:rFonts w:ascii="Times New Roman" w:eastAsia="Times New Roman" w:hAnsi="Times New Roman" w:cs="Times New Roman"/>
      <w:color w:val="000000"/>
      <w:sz w:val="24"/>
    </w:rPr>
  </w:style>
  <w:style w:type="table" w:styleId="TableGrid">
    <w:name w:val="Table Grid"/>
    <w:basedOn w:val="TableNormal"/>
    <w:uiPriority w:val="39"/>
    <w:rsid w:val="00423F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312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248</Words>
  <Characters>1420</Characters>
  <Application>Microsoft Office Word</Application>
  <DocSecurity>0</DocSecurity>
  <Lines>11</Lines>
  <Paragraphs>3</Paragraphs>
  <ScaleCrop>false</ScaleCrop>
  <Company/>
  <LinksUpToDate>false</LinksUpToDate>
  <CharactersWithSpaces>1665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Varsha Rangan</dc:creator>
  <cp:keywords/>
  <cp:lastModifiedBy>padmesh</cp:lastModifiedBy>
  <cp:revision>2</cp:revision>
  <dcterms:created xsi:type="dcterms:W3CDTF">2022-11-20T05:58:00Z</dcterms:created>
  <dcterms:modified xsi:type="dcterms:W3CDTF">2022-11-20T05:58:00Z</dcterms:modified>
</cp:coreProperties>
</file>