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FBEE" w14:textId="77777777" w:rsidR="0031039A" w:rsidRDefault="00000000">
      <w:pPr>
        <w:spacing w:before="33"/>
        <w:ind w:left="2826" w:right="2705"/>
        <w:jc w:val="center"/>
        <w:rPr>
          <w:b/>
          <w:sz w:val="28"/>
        </w:rPr>
      </w:pPr>
      <w:r>
        <w:rPr>
          <w:b/>
          <w:sz w:val="28"/>
        </w:rPr>
        <w:t>Ideation</w:t>
      </w:r>
      <w:r>
        <w:rPr>
          <w:b/>
          <w:spacing w:val="-2"/>
          <w:sz w:val="28"/>
        </w:rPr>
        <w:t xml:space="preserve"> </w:t>
      </w:r>
      <w:r>
        <w:rPr>
          <w:b/>
          <w:sz w:val="28"/>
        </w:rPr>
        <w:t>Phase</w:t>
      </w:r>
    </w:p>
    <w:p w14:paraId="692CA01E" w14:textId="77777777" w:rsidR="0031039A" w:rsidRDefault="00000000">
      <w:pPr>
        <w:spacing w:before="25"/>
        <w:ind w:left="2949" w:right="2705"/>
        <w:jc w:val="center"/>
        <w:rPr>
          <w:b/>
          <w:sz w:val="28"/>
        </w:rPr>
      </w:pPr>
      <w:r>
        <w:rPr>
          <w:b/>
          <w:sz w:val="28"/>
        </w:rPr>
        <w:t>Define</w:t>
      </w:r>
      <w:r>
        <w:rPr>
          <w:b/>
          <w:spacing w:val="-2"/>
          <w:sz w:val="28"/>
        </w:rPr>
        <w:t xml:space="preserve"> </w:t>
      </w:r>
      <w:r>
        <w:rPr>
          <w:b/>
          <w:sz w:val="28"/>
        </w:rPr>
        <w:t>the</w:t>
      </w:r>
      <w:r>
        <w:rPr>
          <w:b/>
          <w:spacing w:val="-2"/>
          <w:sz w:val="28"/>
        </w:rPr>
        <w:t xml:space="preserve"> </w:t>
      </w:r>
      <w:r>
        <w:rPr>
          <w:b/>
          <w:sz w:val="28"/>
        </w:rPr>
        <w:t>Problem</w:t>
      </w:r>
      <w:r>
        <w:rPr>
          <w:b/>
          <w:spacing w:val="-6"/>
          <w:sz w:val="28"/>
        </w:rPr>
        <w:t xml:space="preserve"> </w:t>
      </w:r>
      <w:r>
        <w:rPr>
          <w:b/>
          <w:sz w:val="28"/>
        </w:rPr>
        <w:t>Statements</w:t>
      </w:r>
    </w:p>
    <w:p w14:paraId="700783C0" w14:textId="77777777" w:rsidR="0031039A" w:rsidRDefault="0031039A">
      <w:pPr>
        <w:pStyle w:val="BodyText"/>
        <w:rPr>
          <w:b/>
          <w:sz w:val="20"/>
        </w:rPr>
      </w:pPr>
    </w:p>
    <w:p w14:paraId="6B564952" w14:textId="77777777" w:rsidR="0031039A" w:rsidRDefault="0031039A">
      <w:pPr>
        <w:pStyle w:val="BodyText"/>
        <w:spacing w:before="8"/>
        <w:rPr>
          <w:b/>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5"/>
        <w:gridCol w:w="5875"/>
      </w:tblGrid>
      <w:tr w:rsidR="0031039A" w14:paraId="02C6E102" w14:textId="77777777">
        <w:trPr>
          <w:trHeight w:val="268"/>
        </w:trPr>
        <w:tc>
          <w:tcPr>
            <w:tcW w:w="3145" w:type="dxa"/>
          </w:tcPr>
          <w:p w14:paraId="6847B045" w14:textId="77777777" w:rsidR="0031039A" w:rsidRDefault="00000000">
            <w:pPr>
              <w:pStyle w:val="TableParagraph"/>
            </w:pPr>
            <w:r>
              <w:t>Date</w:t>
            </w:r>
          </w:p>
        </w:tc>
        <w:tc>
          <w:tcPr>
            <w:tcW w:w="5875" w:type="dxa"/>
          </w:tcPr>
          <w:p w14:paraId="21422D0C" w14:textId="678D4ABD" w:rsidR="0031039A" w:rsidRDefault="00CA5169">
            <w:pPr>
              <w:pStyle w:val="TableParagraph"/>
            </w:pPr>
            <w:r>
              <w:t>20</w:t>
            </w:r>
            <w:r w:rsidR="00000000">
              <w:rPr>
                <w:spacing w:val="-1"/>
              </w:rPr>
              <w:t xml:space="preserve"> </w:t>
            </w:r>
            <w:r w:rsidR="00000000">
              <w:t>September</w:t>
            </w:r>
            <w:r w:rsidR="00000000">
              <w:rPr>
                <w:spacing w:val="-3"/>
              </w:rPr>
              <w:t xml:space="preserve"> </w:t>
            </w:r>
            <w:r w:rsidR="00000000">
              <w:t>2022</w:t>
            </w:r>
          </w:p>
        </w:tc>
      </w:tr>
      <w:tr w:rsidR="0031039A" w14:paraId="6556E4E2" w14:textId="77777777">
        <w:trPr>
          <w:trHeight w:val="268"/>
        </w:trPr>
        <w:tc>
          <w:tcPr>
            <w:tcW w:w="3145" w:type="dxa"/>
          </w:tcPr>
          <w:p w14:paraId="22B2AD52" w14:textId="77777777" w:rsidR="0031039A" w:rsidRDefault="00000000">
            <w:pPr>
              <w:pStyle w:val="TableParagraph"/>
            </w:pPr>
            <w:r>
              <w:t>Team</w:t>
            </w:r>
            <w:r>
              <w:rPr>
                <w:spacing w:val="-1"/>
              </w:rPr>
              <w:t xml:space="preserve"> </w:t>
            </w:r>
            <w:r>
              <w:t>ID</w:t>
            </w:r>
          </w:p>
        </w:tc>
        <w:tc>
          <w:tcPr>
            <w:tcW w:w="5875" w:type="dxa"/>
          </w:tcPr>
          <w:p w14:paraId="3BAFE0FC" w14:textId="3C035B61" w:rsidR="0031039A" w:rsidRPr="00CA5169" w:rsidRDefault="00CA5169" w:rsidP="00CA5169">
            <w:pPr>
              <w:pStyle w:val="TableParagraph"/>
              <w:spacing w:line="273" w:lineRule="exact"/>
              <w:ind w:left="109"/>
              <w:rPr>
                <w:spacing w:val="-1"/>
                <w:sz w:val="24"/>
              </w:rPr>
            </w:pPr>
            <w:r w:rsidRPr="00CA5169">
              <w:rPr>
                <w:spacing w:val="-1"/>
                <w:sz w:val="24"/>
              </w:rPr>
              <w:t>PNT2022TMID24784</w:t>
            </w:r>
          </w:p>
        </w:tc>
      </w:tr>
      <w:tr w:rsidR="0031039A" w14:paraId="0CF4143C" w14:textId="77777777">
        <w:trPr>
          <w:trHeight w:val="268"/>
        </w:trPr>
        <w:tc>
          <w:tcPr>
            <w:tcW w:w="3145" w:type="dxa"/>
          </w:tcPr>
          <w:p w14:paraId="51979AED" w14:textId="77777777" w:rsidR="0031039A" w:rsidRDefault="00000000">
            <w:pPr>
              <w:pStyle w:val="TableParagraph"/>
            </w:pPr>
            <w:r>
              <w:t>Project</w:t>
            </w:r>
            <w:r>
              <w:rPr>
                <w:spacing w:val="-3"/>
              </w:rPr>
              <w:t xml:space="preserve"> </w:t>
            </w:r>
            <w:r>
              <w:t>Name</w:t>
            </w:r>
          </w:p>
        </w:tc>
        <w:tc>
          <w:tcPr>
            <w:tcW w:w="5875" w:type="dxa"/>
          </w:tcPr>
          <w:p w14:paraId="401F545C" w14:textId="77777777" w:rsidR="0031039A" w:rsidRDefault="00000000">
            <w:pPr>
              <w:pStyle w:val="TableParagraph"/>
            </w:pPr>
            <w:r>
              <w:t>Project</w:t>
            </w:r>
            <w:r>
              <w:rPr>
                <w:spacing w:val="-3"/>
              </w:rPr>
              <w:t xml:space="preserve"> </w:t>
            </w:r>
            <w:r>
              <w:t>-</w:t>
            </w:r>
            <w:r>
              <w:rPr>
                <w:spacing w:val="-1"/>
              </w:rPr>
              <w:t xml:space="preserve"> </w:t>
            </w:r>
            <w:r>
              <w:t>Signs</w:t>
            </w:r>
            <w:r>
              <w:rPr>
                <w:spacing w:val="-3"/>
              </w:rPr>
              <w:t xml:space="preserve"> </w:t>
            </w:r>
            <w:r>
              <w:t>with</w:t>
            </w:r>
            <w:r>
              <w:rPr>
                <w:spacing w:val="-5"/>
              </w:rPr>
              <w:t xml:space="preserve"> </w:t>
            </w:r>
            <w:r>
              <w:t>smart</w:t>
            </w:r>
            <w:r>
              <w:rPr>
                <w:spacing w:val="-1"/>
              </w:rPr>
              <w:t xml:space="preserve"> </w:t>
            </w:r>
            <w:r>
              <w:t>connectivity</w:t>
            </w:r>
            <w:r>
              <w:rPr>
                <w:spacing w:val="-2"/>
              </w:rPr>
              <w:t xml:space="preserve"> </w:t>
            </w:r>
            <w:r>
              <w:t>for</w:t>
            </w:r>
            <w:r>
              <w:rPr>
                <w:spacing w:val="-1"/>
              </w:rPr>
              <w:t xml:space="preserve"> </w:t>
            </w:r>
            <w:r>
              <w:t>better</w:t>
            </w:r>
            <w:r>
              <w:rPr>
                <w:spacing w:val="-1"/>
              </w:rPr>
              <w:t xml:space="preserve"> </w:t>
            </w:r>
            <w:r>
              <w:t>road</w:t>
            </w:r>
            <w:r>
              <w:rPr>
                <w:spacing w:val="-5"/>
              </w:rPr>
              <w:t xml:space="preserve"> </w:t>
            </w:r>
            <w:r>
              <w:t>safety</w:t>
            </w:r>
          </w:p>
        </w:tc>
      </w:tr>
      <w:tr w:rsidR="0031039A" w14:paraId="101FC469" w14:textId="77777777">
        <w:trPr>
          <w:trHeight w:val="268"/>
        </w:trPr>
        <w:tc>
          <w:tcPr>
            <w:tcW w:w="3145" w:type="dxa"/>
          </w:tcPr>
          <w:p w14:paraId="0AB8E7DD" w14:textId="77777777" w:rsidR="0031039A" w:rsidRDefault="00000000">
            <w:pPr>
              <w:pStyle w:val="TableParagraph"/>
            </w:pPr>
            <w:r>
              <w:t>Maximum</w:t>
            </w:r>
            <w:r>
              <w:rPr>
                <w:spacing w:val="-2"/>
              </w:rPr>
              <w:t xml:space="preserve"> </w:t>
            </w:r>
            <w:r>
              <w:t>Marks</w:t>
            </w:r>
          </w:p>
        </w:tc>
        <w:tc>
          <w:tcPr>
            <w:tcW w:w="5875" w:type="dxa"/>
          </w:tcPr>
          <w:p w14:paraId="72A3C740" w14:textId="77777777" w:rsidR="0031039A" w:rsidRDefault="00000000">
            <w:pPr>
              <w:pStyle w:val="TableParagraph"/>
            </w:pPr>
            <w:r>
              <w:t>2 Marks</w:t>
            </w:r>
          </w:p>
        </w:tc>
      </w:tr>
    </w:tbl>
    <w:p w14:paraId="2DBEA1D3" w14:textId="77777777" w:rsidR="0031039A" w:rsidRDefault="0031039A">
      <w:pPr>
        <w:pStyle w:val="BodyText"/>
        <w:rPr>
          <w:b/>
          <w:sz w:val="20"/>
        </w:rPr>
      </w:pPr>
    </w:p>
    <w:p w14:paraId="0552DF8B" w14:textId="77777777" w:rsidR="0031039A" w:rsidRDefault="0031039A">
      <w:pPr>
        <w:pStyle w:val="BodyText"/>
        <w:spacing w:before="10"/>
        <w:rPr>
          <w:b/>
          <w:sz w:val="15"/>
        </w:rPr>
      </w:pPr>
    </w:p>
    <w:p w14:paraId="57567A56" w14:textId="77777777" w:rsidR="0031039A" w:rsidRDefault="00000000">
      <w:pPr>
        <w:pStyle w:val="Heading1"/>
        <w:spacing w:before="35"/>
        <w:ind w:left="270"/>
      </w:pPr>
      <w:r>
        <w:t>Signs</w:t>
      </w:r>
      <w:r>
        <w:rPr>
          <w:spacing w:val="-3"/>
        </w:rPr>
        <w:t xml:space="preserve"> </w:t>
      </w:r>
      <w:r>
        <w:t>with</w:t>
      </w:r>
      <w:r>
        <w:rPr>
          <w:spacing w:val="-3"/>
        </w:rPr>
        <w:t xml:space="preserve"> </w:t>
      </w:r>
      <w:r>
        <w:t>smart</w:t>
      </w:r>
      <w:r>
        <w:rPr>
          <w:spacing w:val="-4"/>
        </w:rPr>
        <w:t xml:space="preserve"> </w:t>
      </w:r>
      <w:r>
        <w:t>connectivity</w:t>
      </w:r>
      <w:r>
        <w:rPr>
          <w:spacing w:val="-2"/>
        </w:rPr>
        <w:t xml:space="preserve"> </w:t>
      </w:r>
      <w:r>
        <w:t>for</w:t>
      </w:r>
      <w:r>
        <w:rPr>
          <w:spacing w:val="-2"/>
        </w:rPr>
        <w:t xml:space="preserve"> </w:t>
      </w:r>
      <w:r>
        <w:t>better</w:t>
      </w:r>
      <w:r>
        <w:rPr>
          <w:spacing w:val="-1"/>
        </w:rPr>
        <w:t xml:space="preserve"> </w:t>
      </w:r>
      <w:r>
        <w:t>road</w:t>
      </w:r>
      <w:r>
        <w:rPr>
          <w:spacing w:val="-3"/>
        </w:rPr>
        <w:t xml:space="preserve"> </w:t>
      </w:r>
      <w:proofErr w:type="gramStart"/>
      <w:r>
        <w:t>safety :</w:t>
      </w:r>
      <w:proofErr w:type="gramEnd"/>
    </w:p>
    <w:p w14:paraId="05140F57" w14:textId="77777777" w:rsidR="00CA5169" w:rsidRDefault="00CA5169" w:rsidP="00CA5169">
      <w:pPr>
        <w:pStyle w:val="BodyText"/>
      </w:pPr>
      <w:r>
        <w:t>With the use of smart signs, which can modify speed limits based on the climate and weather, display diversion information in the event of an accident, and display alert messages in the event of hospitals, schools, or roadwork, static signs will be replaced.</w:t>
      </w:r>
    </w:p>
    <w:p w14:paraId="027DED74" w14:textId="13EA9FF4" w:rsidR="0031039A" w:rsidRDefault="00CA5169" w:rsidP="00CA5169">
      <w:pPr>
        <w:pStyle w:val="BodyText"/>
        <w:rPr>
          <w:sz w:val="20"/>
        </w:rPr>
      </w:pPr>
      <w:r>
        <w:t>Smart connected sign boards are used to replace static signboards. These intelligent connected sign boards update automatically and obtain the speed restrictions from a web application utili</w:t>
      </w:r>
      <w:r>
        <w:t>z</w:t>
      </w:r>
      <w:r>
        <w:t>ing weather API. The speed may increase or decrease based on changes in the weather. The display of the diversion signs depends on the flow of traffic and potential fatalities. The appropriate guide, warning, and service signs are also visible at hospitals and restaurants. With the use of buttons, many operating modes can be chosen.</w:t>
      </w:r>
    </w:p>
    <w:p w14:paraId="340B2F11" w14:textId="77777777" w:rsidR="0031039A" w:rsidRDefault="0031039A">
      <w:pPr>
        <w:pStyle w:val="BodyText"/>
        <w:rPr>
          <w:sz w:val="20"/>
        </w:rPr>
      </w:pPr>
    </w:p>
    <w:p w14:paraId="2C19744C" w14:textId="47653F4F" w:rsidR="0031039A" w:rsidRDefault="0031039A">
      <w:pPr>
        <w:pStyle w:val="BodyText"/>
        <w:spacing w:before="9"/>
        <w:rPr>
          <w:sz w:val="10"/>
        </w:rPr>
      </w:pPr>
    </w:p>
    <w:p w14:paraId="678F5F46" w14:textId="77777777" w:rsidR="0031039A" w:rsidRDefault="0031039A">
      <w:pPr>
        <w:pStyle w:val="BodyText"/>
        <w:spacing w:before="3"/>
        <w:rPr>
          <w:sz w:val="31"/>
        </w:rPr>
      </w:pPr>
    </w:p>
    <w:p w14:paraId="2C59B8B1" w14:textId="1AEA2177" w:rsidR="00CA5169" w:rsidRDefault="00CA5169" w:rsidP="00CA5169">
      <w:pPr>
        <w:pStyle w:val="BodyText"/>
      </w:pPr>
    </w:p>
    <w:p w14:paraId="25D2E6CE" w14:textId="77777777" w:rsidR="00CA5169" w:rsidRDefault="00CA5169" w:rsidP="00CA5169">
      <w:pPr>
        <w:pStyle w:val="BodyText"/>
      </w:pPr>
    </w:p>
    <w:p w14:paraId="778F2E96" w14:textId="381330BF" w:rsidR="00CA5169" w:rsidRDefault="004216AC" w:rsidP="00CA5169">
      <w:pPr>
        <w:pStyle w:val="BodyText"/>
      </w:pPr>
      <w:r>
        <w:rPr>
          <w:noProof/>
        </w:rPr>
        <w:drawing>
          <wp:inline distT="0" distB="0" distL="0" distR="0" wp14:anchorId="5341D093" wp14:editId="5D833688">
            <wp:extent cx="5937250" cy="2956560"/>
            <wp:effectExtent l="0" t="0" r="6350" b="0"/>
            <wp:docPr id="5" name="Picture 5" descr="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956560"/>
                    </a:xfrm>
                    <a:prstGeom prst="rect">
                      <a:avLst/>
                    </a:prstGeom>
                    <a:noFill/>
                    <a:ln>
                      <a:noFill/>
                    </a:ln>
                  </pic:spPr>
                </pic:pic>
              </a:graphicData>
            </a:graphic>
          </wp:inline>
        </w:drawing>
      </w:r>
    </w:p>
    <w:p w14:paraId="1FD8C1D0" w14:textId="77777777" w:rsidR="00CA5169" w:rsidRDefault="00CA5169" w:rsidP="00CA5169">
      <w:pPr>
        <w:pStyle w:val="BodyText"/>
      </w:pPr>
    </w:p>
    <w:p w14:paraId="0565AA8E" w14:textId="77777777" w:rsidR="00CA5169" w:rsidRDefault="00CA5169" w:rsidP="00CA5169">
      <w:pPr>
        <w:pStyle w:val="BodyText"/>
      </w:pPr>
    </w:p>
    <w:p w14:paraId="0436BAE3" w14:textId="77777777" w:rsidR="004216AC" w:rsidRDefault="004216AC" w:rsidP="00CA5169">
      <w:pPr>
        <w:pStyle w:val="BodyText"/>
      </w:pPr>
    </w:p>
    <w:p w14:paraId="64199131" w14:textId="77777777" w:rsidR="004216AC" w:rsidRDefault="004216AC" w:rsidP="00CA5169">
      <w:pPr>
        <w:pStyle w:val="BodyText"/>
      </w:pPr>
    </w:p>
    <w:p w14:paraId="0702AD60" w14:textId="4D488A47" w:rsidR="00CA5169" w:rsidRDefault="00CA5169" w:rsidP="00CA5169">
      <w:pPr>
        <w:pStyle w:val="BodyText"/>
      </w:pPr>
      <w:r>
        <w:t xml:space="preserve">Road signs play the most important function in ensuring traffic safety, as we all know. However, under specific circumstances, the signs may be modified. If there are road diversions brought on by high traffic or accidents, we can take those into consideration and, if the signs are digital, modify them to reflect the situation. </w:t>
      </w:r>
      <w:r>
        <w:lastRenderedPageBreak/>
        <w:t>This proposal suggests a system that uses digital sign boards with constantly changing signs. The roads will be slick and dangerous if it rains.</w:t>
      </w:r>
    </w:p>
    <w:p w14:paraId="0CC1FFD7" w14:textId="77777777" w:rsidR="00CA5169" w:rsidRDefault="00CA5169" w:rsidP="00CA5169">
      <w:pPr>
        <w:pStyle w:val="BodyText"/>
      </w:pPr>
    </w:p>
    <w:p w14:paraId="4C3FD3E3" w14:textId="098084EB" w:rsidR="0031039A" w:rsidRDefault="00CA5169" w:rsidP="00CA5169">
      <w:pPr>
        <w:pStyle w:val="BodyText"/>
        <w:rPr>
          <w:sz w:val="20"/>
        </w:rPr>
      </w:pPr>
      <w:r>
        <w:t>There would be a lower speed restriction. There is a web application that allows you to enter information about road detours, accident-prone regions, and informational sign boards. This information is obtained.</w:t>
      </w:r>
    </w:p>
    <w:p w14:paraId="47B0847B" w14:textId="2EE957AF" w:rsidR="0031039A" w:rsidRDefault="004216AC">
      <w:pPr>
        <w:pStyle w:val="BodyText"/>
        <w:spacing w:before="7"/>
        <w:rPr>
          <w:sz w:val="22"/>
        </w:rPr>
      </w:pPr>
      <w:r>
        <w:rPr>
          <w:noProof/>
          <w:sz w:val="22"/>
        </w:rPr>
        <w:drawing>
          <wp:inline distT="0" distB="0" distL="0" distR="0" wp14:anchorId="5467C734" wp14:editId="3D0CCB8B">
            <wp:extent cx="6286500" cy="418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4181475"/>
                    </a:xfrm>
                    <a:prstGeom prst="rect">
                      <a:avLst/>
                    </a:prstGeom>
                    <a:noFill/>
                  </pic:spPr>
                </pic:pic>
              </a:graphicData>
            </a:graphic>
          </wp:inline>
        </w:drawing>
      </w:r>
    </w:p>
    <w:p w14:paraId="59D7346E" w14:textId="672E6C3E" w:rsidR="0031039A" w:rsidRDefault="0031039A">
      <w:pPr>
        <w:pStyle w:val="BodyText"/>
      </w:pPr>
    </w:p>
    <w:p w14:paraId="30034052" w14:textId="77777777" w:rsidR="0031039A" w:rsidRDefault="0031039A">
      <w:pPr>
        <w:pStyle w:val="BodyText"/>
        <w:spacing w:before="10"/>
        <w:rPr>
          <w:sz w:val="30"/>
        </w:rPr>
      </w:pPr>
    </w:p>
    <w:p w14:paraId="07C753E6" w14:textId="77777777" w:rsidR="0031039A" w:rsidRDefault="00000000">
      <w:pPr>
        <w:pStyle w:val="Heading1"/>
      </w:pPr>
      <w:proofErr w:type="gramStart"/>
      <w:r>
        <w:t>References</w:t>
      </w:r>
      <w:r>
        <w:rPr>
          <w:spacing w:val="-3"/>
        </w:rPr>
        <w:t xml:space="preserve"> </w:t>
      </w:r>
      <w:r>
        <w:t>:</w:t>
      </w:r>
      <w:proofErr w:type="gramEnd"/>
    </w:p>
    <w:p w14:paraId="04EA4453" w14:textId="77777777" w:rsidR="0031039A" w:rsidRDefault="0031039A">
      <w:pPr>
        <w:pStyle w:val="BodyText"/>
        <w:spacing w:before="2"/>
        <w:rPr>
          <w:b/>
          <w:sz w:val="24"/>
        </w:rPr>
      </w:pPr>
    </w:p>
    <w:p w14:paraId="1FE1C0A7" w14:textId="77777777" w:rsidR="0031039A" w:rsidRDefault="00000000">
      <w:pPr>
        <w:pStyle w:val="ListParagraph"/>
        <w:numPr>
          <w:ilvl w:val="0"/>
          <w:numId w:val="1"/>
        </w:numPr>
        <w:tabs>
          <w:tab w:val="left" w:pos="1102"/>
        </w:tabs>
        <w:ind w:firstLine="376"/>
        <w:rPr>
          <w:sz w:val="28"/>
        </w:rPr>
      </w:pPr>
      <w:r>
        <w:rPr>
          <w:sz w:val="28"/>
        </w:rPr>
        <w:t xml:space="preserve">J. Greenhalgh and M. </w:t>
      </w:r>
      <w:proofErr w:type="spellStart"/>
      <w:r>
        <w:rPr>
          <w:sz w:val="28"/>
        </w:rPr>
        <w:t>Mirmehdi</w:t>
      </w:r>
      <w:proofErr w:type="spellEnd"/>
      <w:r>
        <w:rPr>
          <w:sz w:val="28"/>
        </w:rPr>
        <w:t>, “Recognizing text-based traffic signs,”</w:t>
      </w:r>
      <w:r>
        <w:rPr>
          <w:spacing w:val="-61"/>
          <w:sz w:val="28"/>
        </w:rPr>
        <w:t xml:space="preserve"> </w:t>
      </w:r>
      <w:r>
        <w:rPr>
          <w:sz w:val="28"/>
        </w:rPr>
        <w:t>IEEE Transactions on Intelligent Transportation Systems, vol. 16, no. 3,</w:t>
      </w:r>
      <w:r>
        <w:rPr>
          <w:spacing w:val="1"/>
          <w:sz w:val="28"/>
        </w:rPr>
        <w:t xml:space="preserve"> </w:t>
      </w:r>
      <w:r>
        <w:rPr>
          <w:sz w:val="28"/>
        </w:rPr>
        <w:t>pp.1360-1369,</w:t>
      </w:r>
      <w:r>
        <w:rPr>
          <w:spacing w:val="-2"/>
          <w:sz w:val="28"/>
        </w:rPr>
        <w:t xml:space="preserve"> </w:t>
      </w:r>
      <w:r>
        <w:rPr>
          <w:sz w:val="28"/>
        </w:rPr>
        <w:t>2015.</w:t>
      </w:r>
    </w:p>
    <w:p w14:paraId="32A88AB4" w14:textId="77777777" w:rsidR="0031039A" w:rsidRDefault="0031039A">
      <w:pPr>
        <w:pStyle w:val="BodyText"/>
        <w:spacing w:before="11"/>
        <w:rPr>
          <w:sz w:val="27"/>
        </w:rPr>
      </w:pPr>
    </w:p>
    <w:p w14:paraId="06DDF289" w14:textId="77777777" w:rsidR="0031039A" w:rsidRDefault="00000000">
      <w:pPr>
        <w:pStyle w:val="ListParagraph"/>
        <w:numPr>
          <w:ilvl w:val="0"/>
          <w:numId w:val="1"/>
        </w:numPr>
        <w:tabs>
          <w:tab w:val="left" w:pos="1102"/>
        </w:tabs>
        <w:ind w:right="387" w:firstLine="376"/>
        <w:rPr>
          <w:sz w:val="28"/>
        </w:rPr>
      </w:pPr>
      <w:r>
        <w:rPr>
          <w:sz w:val="28"/>
        </w:rPr>
        <w:t>Y. Yang, H. Luo, H. Xu, and F. Wu, “Towards real-time traffic sign</w:t>
      </w:r>
      <w:r>
        <w:rPr>
          <w:spacing w:val="1"/>
          <w:sz w:val="28"/>
        </w:rPr>
        <w:t xml:space="preserve"> </w:t>
      </w:r>
      <w:r>
        <w:rPr>
          <w:sz w:val="28"/>
        </w:rPr>
        <w:t xml:space="preserve">detection and classification,” IEEE Transactions on Intelligent Trans </w:t>
      </w:r>
      <w:proofErr w:type="spellStart"/>
      <w:r>
        <w:rPr>
          <w:sz w:val="28"/>
        </w:rPr>
        <w:t>portation</w:t>
      </w:r>
      <w:proofErr w:type="spellEnd"/>
      <w:r>
        <w:rPr>
          <w:spacing w:val="-61"/>
          <w:sz w:val="28"/>
        </w:rPr>
        <w:t xml:space="preserve"> </w:t>
      </w:r>
      <w:r>
        <w:rPr>
          <w:sz w:val="28"/>
        </w:rPr>
        <w:t>Systems,</w:t>
      </w:r>
      <w:r>
        <w:rPr>
          <w:spacing w:val="-2"/>
          <w:sz w:val="28"/>
        </w:rPr>
        <w:t xml:space="preserve"> </w:t>
      </w:r>
      <w:r>
        <w:rPr>
          <w:sz w:val="28"/>
        </w:rPr>
        <w:t>vol.17,</w:t>
      </w:r>
      <w:r>
        <w:rPr>
          <w:spacing w:val="-1"/>
          <w:sz w:val="28"/>
        </w:rPr>
        <w:t xml:space="preserve"> </w:t>
      </w:r>
      <w:r>
        <w:rPr>
          <w:sz w:val="28"/>
        </w:rPr>
        <w:t>no.</w:t>
      </w:r>
      <w:r>
        <w:rPr>
          <w:spacing w:val="-3"/>
          <w:sz w:val="28"/>
        </w:rPr>
        <w:t xml:space="preserve"> </w:t>
      </w:r>
      <w:proofErr w:type="gramStart"/>
      <w:r>
        <w:rPr>
          <w:sz w:val="28"/>
        </w:rPr>
        <w:t>7,pp.</w:t>
      </w:r>
      <w:proofErr w:type="gramEnd"/>
      <w:r>
        <w:rPr>
          <w:sz w:val="28"/>
        </w:rPr>
        <w:t xml:space="preserve"> 2022-2031,</w:t>
      </w:r>
      <w:r>
        <w:rPr>
          <w:spacing w:val="-2"/>
          <w:sz w:val="28"/>
        </w:rPr>
        <w:t xml:space="preserve"> </w:t>
      </w:r>
      <w:r>
        <w:rPr>
          <w:sz w:val="28"/>
        </w:rPr>
        <w:t>2016.</w:t>
      </w:r>
    </w:p>
    <w:p w14:paraId="03BF65C6" w14:textId="77777777" w:rsidR="00CA5169" w:rsidRPr="004216AC" w:rsidRDefault="00CA5169" w:rsidP="004216AC">
      <w:pPr>
        <w:rPr>
          <w:sz w:val="28"/>
        </w:rPr>
      </w:pPr>
    </w:p>
    <w:p w14:paraId="12844EBA" w14:textId="77777777" w:rsidR="00CA5169" w:rsidRDefault="00CA5169" w:rsidP="00CA5169">
      <w:pPr>
        <w:pStyle w:val="ListParagraph"/>
        <w:numPr>
          <w:ilvl w:val="0"/>
          <w:numId w:val="1"/>
        </w:numPr>
        <w:tabs>
          <w:tab w:val="left" w:pos="1102"/>
        </w:tabs>
        <w:ind w:right="948" w:firstLine="376"/>
        <w:jc w:val="both"/>
        <w:rPr>
          <w:sz w:val="28"/>
        </w:rPr>
      </w:pPr>
      <w:proofErr w:type="spellStart"/>
      <w:proofErr w:type="gramStart"/>
      <w:r>
        <w:rPr>
          <w:sz w:val="28"/>
        </w:rPr>
        <w:t>J.Jin</w:t>
      </w:r>
      <w:proofErr w:type="spellEnd"/>
      <w:proofErr w:type="gramEnd"/>
      <w:r>
        <w:rPr>
          <w:sz w:val="28"/>
        </w:rPr>
        <w:t xml:space="preserve">, </w:t>
      </w:r>
      <w:proofErr w:type="spellStart"/>
      <w:r>
        <w:rPr>
          <w:sz w:val="28"/>
        </w:rPr>
        <w:t>K.Fu</w:t>
      </w:r>
      <w:proofErr w:type="spellEnd"/>
      <w:r>
        <w:rPr>
          <w:sz w:val="28"/>
        </w:rPr>
        <w:t>, and C. Zhang, “Traffic sign recognition with hinge loss</w:t>
      </w:r>
      <w:r>
        <w:rPr>
          <w:spacing w:val="-61"/>
          <w:sz w:val="28"/>
        </w:rPr>
        <w:t xml:space="preserve"> </w:t>
      </w:r>
      <w:r>
        <w:rPr>
          <w:sz w:val="28"/>
        </w:rPr>
        <w:t>trained convolutional neural networks,” IEEE Transactions on Intelligent</w:t>
      </w:r>
      <w:r>
        <w:rPr>
          <w:spacing w:val="-61"/>
          <w:sz w:val="28"/>
        </w:rPr>
        <w:t xml:space="preserve"> </w:t>
      </w:r>
      <w:r>
        <w:rPr>
          <w:sz w:val="28"/>
        </w:rPr>
        <w:t>Transportation</w:t>
      </w:r>
      <w:r>
        <w:rPr>
          <w:spacing w:val="-2"/>
          <w:sz w:val="28"/>
        </w:rPr>
        <w:t xml:space="preserve"> </w:t>
      </w:r>
      <w:r>
        <w:rPr>
          <w:sz w:val="28"/>
        </w:rPr>
        <w:t>Systems,</w:t>
      </w:r>
      <w:r>
        <w:rPr>
          <w:spacing w:val="-2"/>
          <w:sz w:val="28"/>
        </w:rPr>
        <w:t xml:space="preserve"> </w:t>
      </w:r>
      <w:r>
        <w:rPr>
          <w:sz w:val="28"/>
        </w:rPr>
        <w:t>vol.15,</w:t>
      </w:r>
      <w:r>
        <w:rPr>
          <w:spacing w:val="-2"/>
          <w:sz w:val="28"/>
        </w:rPr>
        <w:t xml:space="preserve"> </w:t>
      </w:r>
      <w:r>
        <w:rPr>
          <w:sz w:val="28"/>
        </w:rPr>
        <w:t>no.</w:t>
      </w:r>
      <w:r>
        <w:rPr>
          <w:spacing w:val="-1"/>
          <w:sz w:val="28"/>
        </w:rPr>
        <w:t xml:space="preserve"> </w:t>
      </w:r>
      <w:r>
        <w:rPr>
          <w:sz w:val="28"/>
        </w:rPr>
        <w:t>5,</w:t>
      </w:r>
      <w:r>
        <w:rPr>
          <w:spacing w:val="-4"/>
          <w:sz w:val="28"/>
        </w:rPr>
        <w:t xml:space="preserve"> </w:t>
      </w:r>
      <w:r>
        <w:rPr>
          <w:sz w:val="28"/>
        </w:rPr>
        <w:t>pp.</w:t>
      </w:r>
      <w:r>
        <w:rPr>
          <w:spacing w:val="-1"/>
          <w:sz w:val="28"/>
        </w:rPr>
        <w:t xml:space="preserve"> </w:t>
      </w:r>
      <w:r>
        <w:rPr>
          <w:sz w:val="28"/>
        </w:rPr>
        <w:t>1991-2000,</w:t>
      </w:r>
      <w:r>
        <w:rPr>
          <w:spacing w:val="-2"/>
          <w:sz w:val="28"/>
        </w:rPr>
        <w:t xml:space="preserve"> </w:t>
      </w:r>
      <w:r>
        <w:rPr>
          <w:sz w:val="28"/>
        </w:rPr>
        <w:t>2014.</w:t>
      </w:r>
    </w:p>
    <w:p w14:paraId="78CCF4F5" w14:textId="77777777" w:rsidR="00CA5169" w:rsidRDefault="00CA5169" w:rsidP="00CA5169">
      <w:pPr>
        <w:pStyle w:val="BodyText"/>
        <w:spacing w:before="1"/>
      </w:pPr>
    </w:p>
    <w:p w14:paraId="050E930F" w14:textId="77777777" w:rsidR="00CA5169" w:rsidRDefault="00CA5169" w:rsidP="00CA5169">
      <w:pPr>
        <w:pStyle w:val="ListParagraph"/>
        <w:numPr>
          <w:ilvl w:val="0"/>
          <w:numId w:val="1"/>
        </w:numPr>
        <w:tabs>
          <w:tab w:val="left" w:pos="1102"/>
        </w:tabs>
        <w:ind w:right="319" w:firstLine="376"/>
        <w:rPr>
          <w:sz w:val="28"/>
        </w:rPr>
      </w:pPr>
      <w:proofErr w:type="spellStart"/>
      <w:r>
        <w:rPr>
          <w:sz w:val="28"/>
        </w:rPr>
        <w:t>X.Lu</w:t>
      </w:r>
      <w:proofErr w:type="spellEnd"/>
      <w:r>
        <w:rPr>
          <w:sz w:val="28"/>
        </w:rPr>
        <w:t xml:space="preserve">, </w:t>
      </w:r>
      <w:proofErr w:type="spellStart"/>
      <w:proofErr w:type="gramStart"/>
      <w:r>
        <w:rPr>
          <w:sz w:val="28"/>
        </w:rPr>
        <w:t>Y.Wang</w:t>
      </w:r>
      <w:proofErr w:type="spellEnd"/>
      <w:proofErr w:type="gramEnd"/>
      <w:r>
        <w:rPr>
          <w:sz w:val="28"/>
        </w:rPr>
        <w:t>, X. Zhou, Z. Zhang, and Z. Ling, “Traffic sign recognition</w:t>
      </w:r>
      <w:r>
        <w:rPr>
          <w:spacing w:val="1"/>
          <w:sz w:val="28"/>
        </w:rPr>
        <w:t xml:space="preserve"> </w:t>
      </w:r>
      <w:r>
        <w:rPr>
          <w:sz w:val="28"/>
        </w:rPr>
        <w:t>via multi-modal tree-structure embedded multi-task learning,” IEEE</w:t>
      </w:r>
      <w:r>
        <w:rPr>
          <w:spacing w:val="1"/>
          <w:sz w:val="28"/>
        </w:rPr>
        <w:t xml:space="preserve"> </w:t>
      </w:r>
      <w:r>
        <w:rPr>
          <w:sz w:val="28"/>
        </w:rPr>
        <w:t>Transactions on Intelligent Transportation Systems, vol.18, no. 4, pp.960-972,</w:t>
      </w:r>
      <w:r>
        <w:rPr>
          <w:spacing w:val="-61"/>
          <w:sz w:val="28"/>
        </w:rPr>
        <w:t xml:space="preserve"> </w:t>
      </w:r>
      <w:r>
        <w:rPr>
          <w:sz w:val="28"/>
        </w:rPr>
        <w:t>2017.</w:t>
      </w:r>
    </w:p>
    <w:sectPr w:rsidR="00CA5169" w:rsidSect="00CA5169">
      <w:type w:val="continuous"/>
      <w:pgSz w:w="11910" w:h="16840"/>
      <w:pgMar w:top="800" w:right="13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7D1A"/>
    <w:multiLevelType w:val="hybridMultilevel"/>
    <w:tmpl w:val="2EBC2684"/>
    <w:lvl w:ilvl="0" w:tplc="ED3C9910">
      <w:start w:val="1"/>
      <w:numFmt w:val="decimal"/>
      <w:lvlText w:val="[%1]"/>
      <w:lvlJc w:val="left"/>
      <w:pPr>
        <w:ind w:left="220" w:hanging="504"/>
        <w:jc w:val="left"/>
      </w:pPr>
      <w:rPr>
        <w:rFonts w:ascii="Calibri" w:eastAsia="Calibri" w:hAnsi="Calibri" w:cs="Calibri" w:hint="default"/>
        <w:w w:val="100"/>
        <w:sz w:val="28"/>
        <w:szCs w:val="28"/>
        <w:lang w:val="en-US" w:eastAsia="en-US" w:bidi="ar-SA"/>
      </w:rPr>
    </w:lvl>
    <w:lvl w:ilvl="1" w:tplc="8EAE5456">
      <w:numFmt w:val="bullet"/>
      <w:lvlText w:val="•"/>
      <w:lvlJc w:val="left"/>
      <w:pPr>
        <w:ind w:left="1132" w:hanging="504"/>
      </w:pPr>
      <w:rPr>
        <w:rFonts w:hint="default"/>
        <w:lang w:val="en-US" w:eastAsia="en-US" w:bidi="ar-SA"/>
      </w:rPr>
    </w:lvl>
    <w:lvl w:ilvl="2" w:tplc="DD5CB126">
      <w:numFmt w:val="bullet"/>
      <w:lvlText w:val="•"/>
      <w:lvlJc w:val="left"/>
      <w:pPr>
        <w:ind w:left="2045" w:hanging="504"/>
      </w:pPr>
      <w:rPr>
        <w:rFonts w:hint="default"/>
        <w:lang w:val="en-US" w:eastAsia="en-US" w:bidi="ar-SA"/>
      </w:rPr>
    </w:lvl>
    <w:lvl w:ilvl="3" w:tplc="A46A08B8">
      <w:numFmt w:val="bullet"/>
      <w:lvlText w:val="•"/>
      <w:lvlJc w:val="left"/>
      <w:pPr>
        <w:ind w:left="2957" w:hanging="504"/>
      </w:pPr>
      <w:rPr>
        <w:rFonts w:hint="default"/>
        <w:lang w:val="en-US" w:eastAsia="en-US" w:bidi="ar-SA"/>
      </w:rPr>
    </w:lvl>
    <w:lvl w:ilvl="4" w:tplc="F6B8A816">
      <w:numFmt w:val="bullet"/>
      <w:lvlText w:val="•"/>
      <w:lvlJc w:val="left"/>
      <w:pPr>
        <w:ind w:left="3870" w:hanging="504"/>
      </w:pPr>
      <w:rPr>
        <w:rFonts w:hint="default"/>
        <w:lang w:val="en-US" w:eastAsia="en-US" w:bidi="ar-SA"/>
      </w:rPr>
    </w:lvl>
    <w:lvl w:ilvl="5" w:tplc="DDFC878A">
      <w:numFmt w:val="bullet"/>
      <w:lvlText w:val="•"/>
      <w:lvlJc w:val="left"/>
      <w:pPr>
        <w:ind w:left="4783" w:hanging="504"/>
      </w:pPr>
      <w:rPr>
        <w:rFonts w:hint="default"/>
        <w:lang w:val="en-US" w:eastAsia="en-US" w:bidi="ar-SA"/>
      </w:rPr>
    </w:lvl>
    <w:lvl w:ilvl="6" w:tplc="54E8D4A6">
      <w:numFmt w:val="bullet"/>
      <w:lvlText w:val="•"/>
      <w:lvlJc w:val="left"/>
      <w:pPr>
        <w:ind w:left="5695" w:hanging="504"/>
      </w:pPr>
      <w:rPr>
        <w:rFonts w:hint="default"/>
        <w:lang w:val="en-US" w:eastAsia="en-US" w:bidi="ar-SA"/>
      </w:rPr>
    </w:lvl>
    <w:lvl w:ilvl="7" w:tplc="6C6E10C4">
      <w:numFmt w:val="bullet"/>
      <w:lvlText w:val="•"/>
      <w:lvlJc w:val="left"/>
      <w:pPr>
        <w:ind w:left="6608" w:hanging="504"/>
      </w:pPr>
      <w:rPr>
        <w:rFonts w:hint="default"/>
        <w:lang w:val="en-US" w:eastAsia="en-US" w:bidi="ar-SA"/>
      </w:rPr>
    </w:lvl>
    <w:lvl w:ilvl="8" w:tplc="A712EAE0">
      <w:numFmt w:val="bullet"/>
      <w:lvlText w:val="•"/>
      <w:lvlJc w:val="left"/>
      <w:pPr>
        <w:ind w:left="7521" w:hanging="504"/>
      </w:pPr>
      <w:rPr>
        <w:rFonts w:hint="default"/>
        <w:lang w:val="en-US" w:eastAsia="en-US" w:bidi="ar-SA"/>
      </w:rPr>
    </w:lvl>
  </w:abstractNum>
  <w:num w:numId="1" w16cid:durableId="47383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9A"/>
    <w:rsid w:val="0031039A"/>
    <w:rsid w:val="004216AC"/>
    <w:rsid w:val="00CA5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75CE"/>
  <w15:docId w15:val="{441339D5-C395-48F4-9D28-0C8A5620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2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20" w:right="203" w:firstLine="376"/>
    </w:pPr>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Karthickk</dc:creator>
  <cp:lastModifiedBy>Karthickk Annamalai</cp:lastModifiedBy>
  <cp:revision>2</cp:revision>
  <dcterms:created xsi:type="dcterms:W3CDTF">2022-11-06T19:23:00Z</dcterms:created>
  <dcterms:modified xsi:type="dcterms:W3CDTF">2022-11-06T19:23:00Z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Online2PDF.com</vt:lpwstr>
  </property>
  <property fmtid="{D5CDD505-2E9C-101B-9397-08002B2CF9AE}" pid="4" name="LastSaved">
    <vt:filetime>2022-10-03T00:00:00Z</vt:filetime>
  </property>
</Properties>
</file>