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C89F" w14:textId="77777777" w:rsidR="008C48B7" w:rsidRDefault="00000000">
      <w:pPr>
        <w:pStyle w:val="BodyText"/>
        <w:spacing w:before="19" w:line="259" w:lineRule="auto"/>
        <w:ind w:left="2858" w:right="2355" w:firstLine="276"/>
      </w:pPr>
      <w:r>
        <w:t>Project</w:t>
      </w:r>
      <w:r>
        <w:rPr>
          <w:rFonts w:ascii="Times New Roman"/>
          <w:b w:val="0"/>
        </w:rPr>
        <w:t xml:space="preserve"> </w:t>
      </w:r>
      <w:r>
        <w:t>Design</w:t>
      </w:r>
      <w:r>
        <w:rPr>
          <w:rFonts w:ascii="Times New Roman"/>
          <w:b w:val="0"/>
        </w:rPr>
        <w:t xml:space="preserve"> </w:t>
      </w:r>
      <w:r>
        <w:t>Phase</w:t>
      </w:r>
      <w:r>
        <w:rPr>
          <w:rFonts w:ascii="Times New Roman"/>
          <w:b w:val="0"/>
        </w:rPr>
        <w:t xml:space="preserve"> </w:t>
      </w:r>
      <w:r>
        <w:t>-</w:t>
      </w:r>
      <w:r>
        <w:rPr>
          <w:rFonts w:ascii="Times New Roman"/>
          <w:b w:val="0"/>
        </w:rPr>
        <w:t xml:space="preserve"> </w:t>
      </w:r>
      <w:r>
        <w:t>I</w:t>
      </w:r>
      <w:r>
        <w:rPr>
          <w:rFonts w:ascii="Times New Roman"/>
          <w:b w:val="0"/>
        </w:rPr>
        <w:t xml:space="preserve"> </w:t>
      </w:r>
      <w:r>
        <w:t>Proposed</w:t>
      </w:r>
      <w:r>
        <w:rPr>
          <w:rFonts w:ascii="Times New Roman"/>
          <w:b w:val="0"/>
          <w:spacing w:val="-18"/>
        </w:rPr>
        <w:t xml:space="preserve"> </w:t>
      </w:r>
      <w:r>
        <w:t>Solution</w:t>
      </w:r>
      <w:r>
        <w:rPr>
          <w:rFonts w:ascii="Times New Roman"/>
          <w:b w:val="0"/>
          <w:spacing w:val="-17"/>
        </w:rPr>
        <w:t xml:space="preserve"> </w:t>
      </w:r>
      <w:r>
        <w:t>Template</w:t>
      </w:r>
    </w:p>
    <w:p w14:paraId="2780445E" w14:textId="77777777" w:rsidR="008C48B7" w:rsidRDefault="008C48B7">
      <w:pPr>
        <w:spacing w:before="8" w:after="1"/>
        <w:rPr>
          <w:b/>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5872"/>
      </w:tblGrid>
      <w:tr w:rsidR="008C48B7" w14:paraId="2DED290C" w14:textId="77777777">
        <w:trPr>
          <w:trHeight w:val="321"/>
        </w:trPr>
        <w:tc>
          <w:tcPr>
            <w:tcW w:w="3149" w:type="dxa"/>
          </w:tcPr>
          <w:p w14:paraId="7ECBA45C" w14:textId="77777777" w:rsidR="008C48B7" w:rsidRDefault="00000000">
            <w:pPr>
              <w:pStyle w:val="TableParagraph"/>
              <w:spacing w:before="42" w:line="259" w:lineRule="exact"/>
              <w:ind w:left="112"/>
            </w:pPr>
            <w:r>
              <w:rPr>
                <w:spacing w:val="-4"/>
              </w:rPr>
              <w:t>Date</w:t>
            </w:r>
          </w:p>
        </w:tc>
        <w:tc>
          <w:tcPr>
            <w:tcW w:w="5872" w:type="dxa"/>
          </w:tcPr>
          <w:p w14:paraId="656D51EF" w14:textId="32CA8F44" w:rsidR="008C48B7" w:rsidRDefault="000B3965">
            <w:pPr>
              <w:pStyle w:val="TableParagraph"/>
              <w:spacing w:before="42" w:line="259" w:lineRule="exact"/>
              <w:ind w:left="105"/>
            </w:pPr>
            <w:r>
              <w:t>22</w:t>
            </w:r>
            <w:r w:rsidR="00000000">
              <w:rPr>
                <w:rFonts w:ascii="Times New Roman"/>
                <w:spacing w:val="-9"/>
              </w:rPr>
              <w:t xml:space="preserve"> </w:t>
            </w:r>
            <w:r w:rsidR="00000000">
              <w:t>September</w:t>
            </w:r>
            <w:r w:rsidR="00000000">
              <w:rPr>
                <w:rFonts w:ascii="Times New Roman"/>
                <w:spacing w:val="-9"/>
              </w:rPr>
              <w:t xml:space="preserve"> </w:t>
            </w:r>
            <w:r w:rsidR="00000000">
              <w:rPr>
                <w:spacing w:val="-4"/>
              </w:rPr>
              <w:t>2022</w:t>
            </w:r>
          </w:p>
        </w:tc>
      </w:tr>
      <w:tr w:rsidR="008C48B7" w14:paraId="6C923109" w14:textId="77777777">
        <w:trPr>
          <w:trHeight w:val="323"/>
        </w:trPr>
        <w:tc>
          <w:tcPr>
            <w:tcW w:w="3149" w:type="dxa"/>
          </w:tcPr>
          <w:p w14:paraId="7E4C886C" w14:textId="77777777" w:rsidR="008C48B7" w:rsidRDefault="00000000">
            <w:pPr>
              <w:pStyle w:val="TableParagraph"/>
              <w:spacing w:before="42" w:line="261" w:lineRule="exact"/>
              <w:ind w:left="112"/>
            </w:pPr>
            <w:r>
              <w:t>Team</w:t>
            </w:r>
            <w:r>
              <w:rPr>
                <w:rFonts w:ascii="Times New Roman"/>
                <w:spacing w:val="-9"/>
              </w:rPr>
              <w:t xml:space="preserve"> </w:t>
            </w:r>
            <w:r>
              <w:rPr>
                <w:spacing w:val="-5"/>
              </w:rPr>
              <w:t>ID</w:t>
            </w:r>
          </w:p>
        </w:tc>
        <w:tc>
          <w:tcPr>
            <w:tcW w:w="5872" w:type="dxa"/>
          </w:tcPr>
          <w:p w14:paraId="591A99FC" w14:textId="4A8713FE" w:rsidR="008C48B7" w:rsidRDefault="009106A8">
            <w:pPr>
              <w:pStyle w:val="TableParagraph"/>
              <w:spacing w:before="42" w:line="261" w:lineRule="exact"/>
              <w:ind w:left="105"/>
            </w:pPr>
            <w:r w:rsidRPr="009106A8">
              <w:t>PNT2022TMID24784</w:t>
            </w:r>
          </w:p>
        </w:tc>
      </w:tr>
      <w:tr w:rsidR="008C48B7" w14:paraId="1CA0EBE3" w14:textId="77777777">
        <w:trPr>
          <w:trHeight w:val="325"/>
        </w:trPr>
        <w:tc>
          <w:tcPr>
            <w:tcW w:w="3149" w:type="dxa"/>
          </w:tcPr>
          <w:p w14:paraId="3F7013F7" w14:textId="77777777" w:rsidR="008C48B7" w:rsidRDefault="00000000">
            <w:pPr>
              <w:pStyle w:val="TableParagraph"/>
              <w:spacing w:before="42" w:line="264" w:lineRule="exact"/>
              <w:ind w:left="112"/>
            </w:pPr>
            <w:r>
              <w:t>Project</w:t>
            </w:r>
            <w:r>
              <w:rPr>
                <w:rFonts w:ascii="Times New Roman"/>
                <w:spacing w:val="-12"/>
              </w:rPr>
              <w:t xml:space="preserve"> </w:t>
            </w:r>
            <w:r>
              <w:rPr>
                <w:spacing w:val="-4"/>
              </w:rPr>
              <w:t>Name</w:t>
            </w:r>
          </w:p>
        </w:tc>
        <w:tc>
          <w:tcPr>
            <w:tcW w:w="5872" w:type="dxa"/>
          </w:tcPr>
          <w:p w14:paraId="49BAC192" w14:textId="77777777" w:rsidR="008C48B7" w:rsidRDefault="00000000">
            <w:pPr>
              <w:pStyle w:val="TableParagraph"/>
              <w:spacing w:before="42" w:line="264" w:lineRule="exact"/>
              <w:ind w:left="105"/>
            </w:pPr>
            <w:r>
              <w:t>Project</w:t>
            </w:r>
            <w:r>
              <w:rPr>
                <w:rFonts w:ascii="Times New Roman"/>
                <w:spacing w:val="-10"/>
              </w:rPr>
              <w:t xml:space="preserve"> </w:t>
            </w:r>
            <w:r>
              <w:t>-</w:t>
            </w:r>
            <w:r>
              <w:rPr>
                <w:rFonts w:ascii="Times New Roman"/>
                <w:spacing w:val="-8"/>
              </w:rPr>
              <w:t xml:space="preserve"> </w:t>
            </w:r>
            <w:r>
              <w:t>Signs</w:t>
            </w:r>
            <w:r>
              <w:rPr>
                <w:rFonts w:ascii="Times New Roman"/>
                <w:spacing w:val="-9"/>
              </w:rPr>
              <w:t xml:space="preserve"> </w:t>
            </w:r>
            <w:r>
              <w:t>with</w:t>
            </w:r>
            <w:r>
              <w:rPr>
                <w:rFonts w:ascii="Times New Roman"/>
                <w:spacing w:val="-12"/>
              </w:rPr>
              <w:t xml:space="preserve"> </w:t>
            </w:r>
            <w:r>
              <w:t>smart</w:t>
            </w:r>
            <w:r>
              <w:rPr>
                <w:rFonts w:ascii="Times New Roman"/>
                <w:spacing w:val="-9"/>
              </w:rPr>
              <w:t xml:space="preserve"> </w:t>
            </w:r>
            <w:r>
              <w:t>connectivity</w:t>
            </w:r>
            <w:r>
              <w:rPr>
                <w:rFonts w:ascii="Times New Roman"/>
                <w:spacing w:val="-8"/>
              </w:rPr>
              <w:t xml:space="preserve"> </w:t>
            </w:r>
            <w:r>
              <w:t>for</w:t>
            </w:r>
            <w:r>
              <w:rPr>
                <w:rFonts w:ascii="Times New Roman"/>
                <w:spacing w:val="-8"/>
              </w:rPr>
              <w:t xml:space="preserve"> </w:t>
            </w:r>
            <w:r>
              <w:t>better</w:t>
            </w:r>
            <w:r>
              <w:rPr>
                <w:rFonts w:ascii="Times New Roman"/>
                <w:spacing w:val="-8"/>
              </w:rPr>
              <w:t xml:space="preserve"> </w:t>
            </w:r>
            <w:r>
              <w:t>road</w:t>
            </w:r>
            <w:r>
              <w:rPr>
                <w:rFonts w:ascii="Times New Roman"/>
                <w:spacing w:val="-11"/>
              </w:rPr>
              <w:t xml:space="preserve"> </w:t>
            </w:r>
            <w:r>
              <w:rPr>
                <w:spacing w:val="-2"/>
              </w:rPr>
              <w:t>safety</w:t>
            </w:r>
          </w:p>
        </w:tc>
      </w:tr>
      <w:tr w:rsidR="008C48B7" w14:paraId="7903E121" w14:textId="77777777">
        <w:trPr>
          <w:trHeight w:val="318"/>
        </w:trPr>
        <w:tc>
          <w:tcPr>
            <w:tcW w:w="3149" w:type="dxa"/>
          </w:tcPr>
          <w:p w14:paraId="648621E1" w14:textId="77777777" w:rsidR="008C48B7" w:rsidRDefault="00000000">
            <w:pPr>
              <w:pStyle w:val="TableParagraph"/>
              <w:spacing w:before="42" w:line="256" w:lineRule="exact"/>
              <w:ind w:left="112"/>
            </w:pPr>
            <w:r>
              <w:t>Maximum</w:t>
            </w:r>
            <w:r>
              <w:rPr>
                <w:rFonts w:ascii="Times New Roman"/>
                <w:spacing w:val="-11"/>
              </w:rPr>
              <w:t xml:space="preserve"> </w:t>
            </w:r>
            <w:r>
              <w:rPr>
                <w:spacing w:val="-2"/>
              </w:rPr>
              <w:t>Marks</w:t>
            </w:r>
          </w:p>
        </w:tc>
        <w:tc>
          <w:tcPr>
            <w:tcW w:w="5872" w:type="dxa"/>
          </w:tcPr>
          <w:p w14:paraId="08CE9A58" w14:textId="77777777" w:rsidR="008C48B7" w:rsidRDefault="00000000">
            <w:pPr>
              <w:pStyle w:val="TableParagraph"/>
              <w:spacing w:before="42" w:line="256" w:lineRule="exact"/>
              <w:ind w:left="105"/>
            </w:pPr>
            <w:r>
              <w:t>2</w:t>
            </w:r>
            <w:r>
              <w:rPr>
                <w:rFonts w:ascii="Times New Roman"/>
                <w:spacing w:val="-5"/>
              </w:rPr>
              <w:t xml:space="preserve"> </w:t>
            </w:r>
            <w:r>
              <w:rPr>
                <w:spacing w:val="-2"/>
              </w:rPr>
              <w:t>Marks</w:t>
            </w:r>
          </w:p>
        </w:tc>
      </w:tr>
    </w:tbl>
    <w:p w14:paraId="24E0B3EA" w14:textId="77777777" w:rsidR="008C48B7" w:rsidRDefault="008C48B7">
      <w:pPr>
        <w:spacing w:before="1"/>
        <w:rPr>
          <w:b/>
          <w:sz w:val="37"/>
        </w:rPr>
      </w:pPr>
    </w:p>
    <w:p w14:paraId="5B62D479" w14:textId="77777777" w:rsidR="008C48B7" w:rsidRDefault="00000000">
      <w:pPr>
        <w:pStyle w:val="BodyText"/>
        <w:ind w:left="220"/>
      </w:pPr>
      <w:r>
        <w:t>Signs</w:t>
      </w:r>
      <w:r>
        <w:rPr>
          <w:rFonts w:ascii="Times New Roman"/>
          <w:b w:val="0"/>
          <w:spacing w:val="-11"/>
        </w:rPr>
        <w:t xml:space="preserve"> </w:t>
      </w:r>
      <w:r>
        <w:t>with</w:t>
      </w:r>
      <w:r>
        <w:rPr>
          <w:rFonts w:ascii="Times New Roman"/>
          <w:b w:val="0"/>
          <w:spacing w:val="-10"/>
        </w:rPr>
        <w:t xml:space="preserve"> </w:t>
      </w:r>
      <w:r>
        <w:t>smart</w:t>
      </w:r>
      <w:r>
        <w:rPr>
          <w:rFonts w:ascii="Times New Roman"/>
          <w:b w:val="0"/>
          <w:spacing w:val="-10"/>
        </w:rPr>
        <w:t xml:space="preserve"> </w:t>
      </w:r>
      <w:r>
        <w:t>connectivity</w:t>
      </w:r>
      <w:r>
        <w:rPr>
          <w:rFonts w:ascii="Times New Roman"/>
          <w:b w:val="0"/>
          <w:spacing w:val="-12"/>
        </w:rPr>
        <w:t xml:space="preserve"> </w:t>
      </w:r>
      <w:r>
        <w:t>for</w:t>
      </w:r>
      <w:r>
        <w:rPr>
          <w:rFonts w:ascii="Times New Roman"/>
          <w:b w:val="0"/>
          <w:spacing w:val="-9"/>
        </w:rPr>
        <w:t xml:space="preserve"> </w:t>
      </w:r>
      <w:r>
        <w:t>better</w:t>
      </w:r>
      <w:r>
        <w:rPr>
          <w:rFonts w:ascii="Times New Roman"/>
          <w:b w:val="0"/>
          <w:spacing w:val="-10"/>
        </w:rPr>
        <w:t xml:space="preserve"> </w:t>
      </w:r>
      <w:r>
        <w:t>road</w:t>
      </w:r>
      <w:r>
        <w:rPr>
          <w:rFonts w:ascii="Times New Roman"/>
          <w:b w:val="0"/>
          <w:spacing w:val="-10"/>
        </w:rPr>
        <w:t xml:space="preserve"> </w:t>
      </w:r>
      <w:proofErr w:type="gramStart"/>
      <w:r>
        <w:t>safety</w:t>
      </w:r>
      <w:r>
        <w:rPr>
          <w:rFonts w:ascii="Times New Roman"/>
          <w:b w:val="0"/>
          <w:spacing w:val="-12"/>
        </w:rPr>
        <w:t xml:space="preserve"> </w:t>
      </w:r>
      <w:r>
        <w:rPr>
          <w:spacing w:val="-10"/>
        </w:rPr>
        <w:t>:</w:t>
      </w:r>
      <w:proofErr w:type="gramEnd"/>
    </w:p>
    <w:p w14:paraId="797E1632" w14:textId="77777777" w:rsidR="008C48B7" w:rsidRDefault="008C48B7">
      <w:pPr>
        <w:spacing w:before="9"/>
        <w:rPr>
          <w:b/>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335"/>
        <w:gridCol w:w="4837"/>
      </w:tblGrid>
      <w:tr w:rsidR="008C48B7" w14:paraId="3F8C2F6D" w14:textId="77777777">
        <w:trPr>
          <w:trHeight w:val="917"/>
        </w:trPr>
        <w:tc>
          <w:tcPr>
            <w:tcW w:w="900" w:type="dxa"/>
          </w:tcPr>
          <w:p w14:paraId="7526801C" w14:textId="77777777" w:rsidR="008C48B7" w:rsidRDefault="008C48B7">
            <w:pPr>
              <w:pStyle w:val="TableParagraph"/>
              <w:spacing w:before="1"/>
              <w:rPr>
                <w:b/>
                <w:sz w:val="27"/>
              </w:rPr>
            </w:pPr>
          </w:p>
          <w:p w14:paraId="610DAD6D" w14:textId="77777777" w:rsidR="008C48B7" w:rsidRDefault="00000000">
            <w:pPr>
              <w:pStyle w:val="TableParagraph"/>
              <w:ind w:left="196" w:right="135"/>
              <w:jc w:val="center"/>
              <w:rPr>
                <w:b/>
                <w:sz w:val="24"/>
              </w:rPr>
            </w:pPr>
            <w:proofErr w:type="spellStart"/>
            <w:r>
              <w:rPr>
                <w:b/>
                <w:spacing w:val="-2"/>
                <w:sz w:val="24"/>
              </w:rPr>
              <w:t>S.No</w:t>
            </w:r>
            <w:proofErr w:type="spellEnd"/>
            <w:r>
              <w:rPr>
                <w:b/>
                <w:spacing w:val="-2"/>
                <w:sz w:val="24"/>
              </w:rPr>
              <w:t>.</w:t>
            </w:r>
          </w:p>
        </w:tc>
        <w:tc>
          <w:tcPr>
            <w:tcW w:w="3335" w:type="dxa"/>
          </w:tcPr>
          <w:p w14:paraId="64C32728" w14:textId="77777777" w:rsidR="008C48B7" w:rsidRDefault="008C48B7">
            <w:pPr>
              <w:pStyle w:val="TableParagraph"/>
              <w:spacing w:before="1"/>
              <w:rPr>
                <w:b/>
                <w:sz w:val="27"/>
              </w:rPr>
            </w:pPr>
          </w:p>
          <w:p w14:paraId="2DC20D56" w14:textId="77777777" w:rsidR="008C48B7" w:rsidRDefault="00000000">
            <w:pPr>
              <w:pStyle w:val="TableParagraph"/>
              <w:ind w:left="399" w:right="339"/>
              <w:jc w:val="center"/>
              <w:rPr>
                <w:b/>
                <w:sz w:val="24"/>
              </w:rPr>
            </w:pPr>
            <w:r>
              <w:rPr>
                <w:b/>
                <w:spacing w:val="-2"/>
                <w:sz w:val="24"/>
              </w:rPr>
              <w:t>Parameter</w:t>
            </w:r>
          </w:p>
        </w:tc>
        <w:tc>
          <w:tcPr>
            <w:tcW w:w="4837" w:type="dxa"/>
          </w:tcPr>
          <w:p w14:paraId="088673FD" w14:textId="77777777" w:rsidR="008C48B7" w:rsidRDefault="008C48B7">
            <w:pPr>
              <w:pStyle w:val="TableParagraph"/>
              <w:spacing w:before="1"/>
              <w:rPr>
                <w:b/>
                <w:sz w:val="27"/>
              </w:rPr>
            </w:pPr>
          </w:p>
          <w:p w14:paraId="291C58EC" w14:textId="77777777" w:rsidR="008C48B7" w:rsidRDefault="00000000">
            <w:pPr>
              <w:pStyle w:val="TableParagraph"/>
              <w:ind w:left="1860" w:right="1807"/>
              <w:jc w:val="center"/>
              <w:rPr>
                <w:b/>
                <w:sz w:val="24"/>
              </w:rPr>
            </w:pPr>
            <w:r>
              <w:rPr>
                <w:b/>
                <w:spacing w:val="-2"/>
                <w:sz w:val="24"/>
              </w:rPr>
              <w:t>Description</w:t>
            </w:r>
          </w:p>
        </w:tc>
      </w:tr>
      <w:tr w:rsidR="008C48B7" w14:paraId="6D3815A6" w14:textId="77777777">
        <w:trPr>
          <w:trHeight w:val="4430"/>
        </w:trPr>
        <w:tc>
          <w:tcPr>
            <w:tcW w:w="900" w:type="dxa"/>
          </w:tcPr>
          <w:p w14:paraId="00042C56" w14:textId="77777777" w:rsidR="008C48B7" w:rsidRDefault="008C48B7">
            <w:pPr>
              <w:pStyle w:val="TableParagraph"/>
              <w:rPr>
                <w:b/>
                <w:sz w:val="24"/>
              </w:rPr>
            </w:pPr>
          </w:p>
          <w:p w14:paraId="3B259A83" w14:textId="77777777" w:rsidR="008C48B7" w:rsidRDefault="008C48B7">
            <w:pPr>
              <w:pStyle w:val="TableParagraph"/>
              <w:rPr>
                <w:b/>
                <w:sz w:val="24"/>
              </w:rPr>
            </w:pPr>
          </w:p>
          <w:p w14:paraId="2CA56112" w14:textId="77777777" w:rsidR="008C48B7" w:rsidRDefault="008C48B7">
            <w:pPr>
              <w:pStyle w:val="TableParagraph"/>
              <w:rPr>
                <w:b/>
                <w:sz w:val="24"/>
              </w:rPr>
            </w:pPr>
          </w:p>
          <w:p w14:paraId="5F89A9D5" w14:textId="77777777" w:rsidR="008C48B7" w:rsidRDefault="008C48B7">
            <w:pPr>
              <w:pStyle w:val="TableParagraph"/>
              <w:rPr>
                <w:b/>
                <w:sz w:val="24"/>
              </w:rPr>
            </w:pPr>
          </w:p>
          <w:p w14:paraId="3F45365B" w14:textId="77777777" w:rsidR="008C48B7" w:rsidRDefault="008C48B7">
            <w:pPr>
              <w:pStyle w:val="TableParagraph"/>
              <w:rPr>
                <w:b/>
                <w:sz w:val="27"/>
              </w:rPr>
            </w:pPr>
          </w:p>
          <w:p w14:paraId="5D432310" w14:textId="77777777" w:rsidR="008C48B7" w:rsidRDefault="00000000">
            <w:pPr>
              <w:pStyle w:val="TableParagraph"/>
              <w:ind w:left="194" w:right="135"/>
              <w:jc w:val="center"/>
              <w:rPr>
                <w:sz w:val="24"/>
              </w:rPr>
            </w:pPr>
            <w:r>
              <w:rPr>
                <w:spacing w:val="-5"/>
                <w:sz w:val="24"/>
              </w:rPr>
              <w:t>1.</w:t>
            </w:r>
          </w:p>
        </w:tc>
        <w:tc>
          <w:tcPr>
            <w:tcW w:w="3335" w:type="dxa"/>
          </w:tcPr>
          <w:p w14:paraId="73A50D21" w14:textId="77777777" w:rsidR="008C48B7" w:rsidRDefault="008C48B7">
            <w:pPr>
              <w:pStyle w:val="TableParagraph"/>
              <w:rPr>
                <w:b/>
                <w:sz w:val="24"/>
              </w:rPr>
            </w:pPr>
          </w:p>
          <w:p w14:paraId="1DF58F8B" w14:textId="77777777" w:rsidR="008C48B7" w:rsidRDefault="008C48B7">
            <w:pPr>
              <w:pStyle w:val="TableParagraph"/>
              <w:rPr>
                <w:b/>
                <w:sz w:val="24"/>
              </w:rPr>
            </w:pPr>
          </w:p>
          <w:p w14:paraId="70909857" w14:textId="77777777" w:rsidR="008C48B7" w:rsidRDefault="008C48B7">
            <w:pPr>
              <w:pStyle w:val="TableParagraph"/>
              <w:rPr>
                <w:b/>
                <w:sz w:val="24"/>
              </w:rPr>
            </w:pPr>
          </w:p>
          <w:p w14:paraId="7631416E" w14:textId="77777777" w:rsidR="008C48B7" w:rsidRDefault="008C48B7">
            <w:pPr>
              <w:pStyle w:val="TableParagraph"/>
              <w:rPr>
                <w:b/>
                <w:sz w:val="24"/>
              </w:rPr>
            </w:pPr>
          </w:p>
          <w:p w14:paraId="5AA814AB" w14:textId="77777777" w:rsidR="008C48B7" w:rsidRDefault="008C48B7">
            <w:pPr>
              <w:pStyle w:val="TableParagraph"/>
              <w:rPr>
                <w:b/>
                <w:sz w:val="27"/>
              </w:rPr>
            </w:pPr>
          </w:p>
          <w:p w14:paraId="7D2DB9C3" w14:textId="77777777" w:rsidR="008C48B7" w:rsidRDefault="00000000">
            <w:pPr>
              <w:pStyle w:val="TableParagraph"/>
              <w:ind w:left="585" w:firstLine="156"/>
              <w:rPr>
                <w:sz w:val="24"/>
              </w:rPr>
            </w:pPr>
            <w:r>
              <w:rPr>
                <w:color w:val="212121"/>
                <w:sz w:val="24"/>
              </w:rPr>
              <w:t>Problem</w:t>
            </w:r>
            <w:r>
              <w:rPr>
                <w:rFonts w:ascii="Times New Roman"/>
                <w:color w:val="212121"/>
                <w:sz w:val="24"/>
              </w:rPr>
              <w:t xml:space="preserve"> </w:t>
            </w:r>
            <w:r>
              <w:rPr>
                <w:color w:val="212121"/>
                <w:sz w:val="24"/>
              </w:rPr>
              <w:t>Statement</w:t>
            </w:r>
            <w:r>
              <w:rPr>
                <w:rFonts w:ascii="Times New Roman"/>
                <w:color w:val="212121"/>
                <w:sz w:val="24"/>
              </w:rPr>
              <w:t xml:space="preserve"> </w:t>
            </w:r>
            <w:r>
              <w:rPr>
                <w:color w:val="212121"/>
                <w:sz w:val="24"/>
              </w:rPr>
              <w:t>(Problem</w:t>
            </w:r>
            <w:r>
              <w:rPr>
                <w:rFonts w:ascii="Times New Roman"/>
                <w:color w:val="212121"/>
                <w:spacing w:val="-15"/>
                <w:sz w:val="24"/>
              </w:rPr>
              <w:t xml:space="preserve"> </w:t>
            </w:r>
            <w:r>
              <w:rPr>
                <w:color w:val="212121"/>
                <w:sz w:val="24"/>
              </w:rPr>
              <w:t>to</w:t>
            </w:r>
            <w:r>
              <w:rPr>
                <w:rFonts w:ascii="Times New Roman"/>
                <w:color w:val="212121"/>
                <w:spacing w:val="-15"/>
                <w:sz w:val="24"/>
              </w:rPr>
              <w:t xml:space="preserve"> </w:t>
            </w:r>
            <w:r>
              <w:rPr>
                <w:color w:val="212121"/>
                <w:sz w:val="24"/>
              </w:rPr>
              <w:t>be</w:t>
            </w:r>
            <w:r>
              <w:rPr>
                <w:rFonts w:ascii="Times New Roman"/>
                <w:color w:val="212121"/>
                <w:spacing w:val="-15"/>
                <w:sz w:val="24"/>
              </w:rPr>
              <w:t xml:space="preserve"> </w:t>
            </w:r>
            <w:r>
              <w:rPr>
                <w:color w:val="212121"/>
                <w:sz w:val="24"/>
              </w:rPr>
              <w:t>solved)</w:t>
            </w:r>
          </w:p>
        </w:tc>
        <w:tc>
          <w:tcPr>
            <w:tcW w:w="4837" w:type="dxa"/>
          </w:tcPr>
          <w:p w14:paraId="5E3C5F48" w14:textId="77777777" w:rsidR="008C48B7" w:rsidRDefault="008C48B7">
            <w:pPr>
              <w:pStyle w:val="TableParagraph"/>
              <w:rPr>
                <w:b/>
                <w:sz w:val="27"/>
              </w:rPr>
            </w:pPr>
          </w:p>
          <w:p w14:paraId="2F9C7985" w14:textId="7001A4FC" w:rsidR="009106A8" w:rsidRPr="009106A8" w:rsidRDefault="009106A8" w:rsidP="009106A8">
            <w:pPr>
              <w:pStyle w:val="TableParagraph"/>
              <w:spacing w:before="1"/>
              <w:ind w:left="104" w:right="32" w:firstLine="436"/>
              <w:rPr>
                <w:sz w:val="24"/>
              </w:rPr>
            </w:pPr>
            <w:r w:rsidRPr="009106A8">
              <w:rPr>
                <w:sz w:val="24"/>
              </w:rPr>
              <w:t>Smart connected sign boards are used to replace static signboards. These intelligent connected sign boards update automatically and obtain the speed restriction from a web application utili</w:t>
            </w:r>
            <w:r>
              <w:rPr>
                <w:sz w:val="24"/>
              </w:rPr>
              <w:t>z</w:t>
            </w:r>
            <w:r w:rsidRPr="009106A8">
              <w:rPr>
                <w:sz w:val="24"/>
              </w:rPr>
              <w:t>ing weather API.</w:t>
            </w:r>
          </w:p>
          <w:p w14:paraId="659055CA" w14:textId="20EEA76E" w:rsidR="008C48B7" w:rsidRDefault="009106A8" w:rsidP="009106A8">
            <w:pPr>
              <w:pStyle w:val="TableParagraph"/>
              <w:ind w:left="104" w:right="32" w:firstLine="436"/>
              <w:rPr>
                <w:sz w:val="24"/>
              </w:rPr>
            </w:pPr>
            <w:r w:rsidRPr="009106A8">
              <w:rPr>
                <w:sz w:val="24"/>
              </w:rPr>
              <w:t>The speed may increase or decrease in response to changes in the weather. The display of the diversion signs depends on the flow of traffic and potential fatalities. The appropriate guide, warning, and service signs are also posted at hospitals and restaurants. With the use of buttons, many operating modes can be chosen.</w:t>
            </w:r>
          </w:p>
        </w:tc>
      </w:tr>
      <w:tr w:rsidR="008C48B7" w14:paraId="3059B87A" w14:textId="77777777">
        <w:trPr>
          <w:trHeight w:val="1797"/>
        </w:trPr>
        <w:tc>
          <w:tcPr>
            <w:tcW w:w="900" w:type="dxa"/>
          </w:tcPr>
          <w:p w14:paraId="1BA37765" w14:textId="77777777" w:rsidR="008C48B7" w:rsidRDefault="008C48B7">
            <w:pPr>
              <w:pStyle w:val="TableParagraph"/>
              <w:rPr>
                <w:b/>
                <w:sz w:val="24"/>
              </w:rPr>
            </w:pPr>
          </w:p>
          <w:p w14:paraId="69281B5B" w14:textId="77777777" w:rsidR="008C48B7" w:rsidRDefault="008C48B7">
            <w:pPr>
              <w:pStyle w:val="TableParagraph"/>
              <w:rPr>
                <w:b/>
                <w:sz w:val="27"/>
              </w:rPr>
            </w:pPr>
          </w:p>
          <w:p w14:paraId="42AE5EB4" w14:textId="77777777" w:rsidR="008C48B7" w:rsidRDefault="00000000">
            <w:pPr>
              <w:pStyle w:val="TableParagraph"/>
              <w:ind w:left="194" w:right="135"/>
              <w:jc w:val="center"/>
              <w:rPr>
                <w:sz w:val="24"/>
              </w:rPr>
            </w:pPr>
            <w:r>
              <w:rPr>
                <w:spacing w:val="-5"/>
                <w:sz w:val="24"/>
              </w:rPr>
              <w:t>2.</w:t>
            </w:r>
          </w:p>
        </w:tc>
        <w:tc>
          <w:tcPr>
            <w:tcW w:w="3335" w:type="dxa"/>
          </w:tcPr>
          <w:p w14:paraId="367407C4" w14:textId="77777777" w:rsidR="008C48B7" w:rsidRDefault="008C48B7">
            <w:pPr>
              <w:pStyle w:val="TableParagraph"/>
              <w:rPr>
                <w:b/>
                <w:sz w:val="24"/>
              </w:rPr>
            </w:pPr>
          </w:p>
          <w:p w14:paraId="1C5AC505" w14:textId="77777777" w:rsidR="008C48B7" w:rsidRDefault="008C48B7">
            <w:pPr>
              <w:pStyle w:val="TableParagraph"/>
              <w:rPr>
                <w:b/>
                <w:sz w:val="27"/>
              </w:rPr>
            </w:pPr>
          </w:p>
          <w:p w14:paraId="614509FC" w14:textId="77777777" w:rsidR="008C48B7" w:rsidRDefault="00000000">
            <w:pPr>
              <w:pStyle w:val="TableParagraph"/>
              <w:ind w:left="399" w:right="339"/>
              <w:jc w:val="center"/>
              <w:rPr>
                <w:sz w:val="24"/>
              </w:rPr>
            </w:pPr>
            <w:r>
              <w:rPr>
                <w:color w:val="212121"/>
                <w:sz w:val="24"/>
              </w:rPr>
              <w:t>Idea</w:t>
            </w:r>
            <w:r>
              <w:rPr>
                <w:rFonts w:ascii="Times New Roman"/>
                <w:color w:val="212121"/>
                <w:spacing w:val="-8"/>
                <w:sz w:val="24"/>
              </w:rPr>
              <w:t xml:space="preserve"> </w:t>
            </w:r>
            <w:r>
              <w:rPr>
                <w:color w:val="212121"/>
                <w:sz w:val="24"/>
              </w:rPr>
              <w:t>/</w:t>
            </w:r>
            <w:r>
              <w:rPr>
                <w:rFonts w:ascii="Times New Roman"/>
                <w:color w:val="212121"/>
                <w:spacing w:val="-9"/>
                <w:sz w:val="24"/>
              </w:rPr>
              <w:t xml:space="preserve"> </w:t>
            </w:r>
            <w:r>
              <w:rPr>
                <w:color w:val="212121"/>
                <w:sz w:val="24"/>
              </w:rPr>
              <w:t>Solution</w:t>
            </w:r>
            <w:r>
              <w:rPr>
                <w:rFonts w:ascii="Times New Roman"/>
                <w:color w:val="212121"/>
                <w:spacing w:val="-8"/>
                <w:sz w:val="24"/>
              </w:rPr>
              <w:t xml:space="preserve"> </w:t>
            </w:r>
            <w:r>
              <w:rPr>
                <w:color w:val="212121"/>
                <w:spacing w:val="-2"/>
                <w:sz w:val="24"/>
              </w:rPr>
              <w:t>description</w:t>
            </w:r>
          </w:p>
        </w:tc>
        <w:tc>
          <w:tcPr>
            <w:tcW w:w="4837" w:type="dxa"/>
          </w:tcPr>
          <w:p w14:paraId="309CF917" w14:textId="77777777" w:rsidR="008C48B7" w:rsidRDefault="008C48B7">
            <w:pPr>
              <w:pStyle w:val="TableParagraph"/>
              <w:rPr>
                <w:b/>
                <w:sz w:val="27"/>
              </w:rPr>
            </w:pPr>
          </w:p>
          <w:p w14:paraId="110CBA74" w14:textId="41D5718A" w:rsidR="008C48B7" w:rsidRDefault="009106A8" w:rsidP="009106A8">
            <w:pPr>
              <w:pStyle w:val="TableParagraph"/>
              <w:spacing w:before="1"/>
              <w:ind w:left="104" w:right="666"/>
              <w:rPr>
                <w:sz w:val="24"/>
              </w:rPr>
            </w:pPr>
            <w:r>
              <w:rPr>
                <w:sz w:val="24"/>
              </w:rPr>
              <w:t>C</w:t>
            </w:r>
            <w:r w:rsidRPr="009106A8">
              <w:rPr>
                <w:sz w:val="24"/>
              </w:rPr>
              <w:t>reating a smart sign using IOT as opposed to a standard sign that is put on the road. IOT and LED are employed in the construction of smart signs.</w:t>
            </w:r>
          </w:p>
        </w:tc>
      </w:tr>
      <w:tr w:rsidR="008C48B7" w14:paraId="064B6A58" w14:textId="77777777">
        <w:trPr>
          <w:trHeight w:val="2963"/>
        </w:trPr>
        <w:tc>
          <w:tcPr>
            <w:tcW w:w="900" w:type="dxa"/>
            <w:tcBorders>
              <w:bottom w:val="single" w:sz="6" w:space="0" w:color="000000"/>
            </w:tcBorders>
          </w:tcPr>
          <w:p w14:paraId="7D06ECF8" w14:textId="77777777" w:rsidR="008C48B7" w:rsidRDefault="008C48B7">
            <w:pPr>
              <w:pStyle w:val="TableParagraph"/>
              <w:rPr>
                <w:b/>
                <w:sz w:val="24"/>
              </w:rPr>
            </w:pPr>
          </w:p>
          <w:p w14:paraId="0DBDDF55" w14:textId="77777777" w:rsidR="008C48B7" w:rsidRDefault="008C48B7">
            <w:pPr>
              <w:pStyle w:val="TableParagraph"/>
              <w:rPr>
                <w:b/>
                <w:sz w:val="24"/>
              </w:rPr>
            </w:pPr>
          </w:p>
          <w:p w14:paraId="482D6F75" w14:textId="77777777" w:rsidR="008C48B7" w:rsidRDefault="008C48B7">
            <w:pPr>
              <w:pStyle w:val="TableParagraph"/>
              <w:rPr>
                <w:b/>
                <w:sz w:val="24"/>
              </w:rPr>
            </w:pPr>
          </w:p>
          <w:p w14:paraId="1219C275" w14:textId="77777777" w:rsidR="008C48B7" w:rsidRDefault="008C48B7">
            <w:pPr>
              <w:pStyle w:val="TableParagraph"/>
              <w:spacing w:before="10"/>
              <w:rPr>
                <w:b/>
                <w:sz w:val="26"/>
              </w:rPr>
            </w:pPr>
          </w:p>
          <w:p w14:paraId="0145CC03" w14:textId="77777777" w:rsidR="008C48B7" w:rsidRDefault="00000000">
            <w:pPr>
              <w:pStyle w:val="TableParagraph"/>
              <w:ind w:left="194" w:right="135"/>
              <w:jc w:val="center"/>
              <w:rPr>
                <w:sz w:val="24"/>
              </w:rPr>
            </w:pPr>
            <w:r>
              <w:rPr>
                <w:spacing w:val="-5"/>
                <w:sz w:val="24"/>
              </w:rPr>
              <w:t>3.</w:t>
            </w:r>
          </w:p>
        </w:tc>
        <w:tc>
          <w:tcPr>
            <w:tcW w:w="3335" w:type="dxa"/>
            <w:tcBorders>
              <w:bottom w:val="single" w:sz="6" w:space="0" w:color="000000"/>
            </w:tcBorders>
          </w:tcPr>
          <w:p w14:paraId="6DB049D5" w14:textId="77777777" w:rsidR="008C48B7" w:rsidRDefault="008C48B7">
            <w:pPr>
              <w:pStyle w:val="TableParagraph"/>
              <w:rPr>
                <w:b/>
                <w:sz w:val="24"/>
              </w:rPr>
            </w:pPr>
          </w:p>
          <w:p w14:paraId="1F0D59CE" w14:textId="77777777" w:rsidR="008C48B7" w:rsidRDefault="008C48B7">
            <w:pPr>
              <w:pStyle w:val="TableParagraph"/>
              <w:rPr>
                <w:b/>
                <w:sz w:val="24"/>
              </w:rPr>
            </w:pPr>
          </w:p>
          <w:p w14:paraId="5E3B08BA" w14:textId="77777777" w:rsidR="008C48B7" w:rsidRDefault="008C48B7">
            <w:pPr>
              <w:pStyle w:val="TableParagraph"/>
              <w:rPr>
                <w:b/>
                <w:sz w:val="24"/>
              </w:rPr>
            </w:pPr>
          </w:p>
          <w:p w14:paraId="19CAC00F" w14:textId="77777777" w:rsidR="008C48B7" w:rsidRDefault="008C48B7">
            <w:pPr>
              <w:pStyle w:val="TableParagraph"/>
              <w:spacing w:before="10"/>
              <w:rPr>
                <w:b/>
                <w:sz w:val="26"/>
              </w:rPr>
            </w:pPr>
          </w:p>
          <w:p w14:paraId="1236B5ED" w14:textId="77777777" w:rsidR="008C48B7" w:rsidRDefault="00000000">
            <w:pPr>
              <w:pStyle w:val="TableParagraph"/>
              <w:ind w:left="399" w:right="338"/>
              <w:jc w:val="center"/>
              <w:rPr>
                <w:sz w:val="24"/>
              </w:rPr>
            </w:pPr>
            <w:r>
              <w:rPr>
                <w:color w:val="212121"/>
                <w:sz w:val="24"/>
              </w:rPr>
              <w:t>Novelty</w:t>
            </w:r>
            <w:r>
              <w:rPr>
                <w:rFonts w:ascii="Times New Roman"/>
                <w:color w:val="212121"/>
                <w:spacing w:val="-9"/>
                <w:sz w:val="24"/>
              </w:rPr>
              <w:t xml:space="preserve"> </w:t>
            </w:r>
            <w:r>
              <w:rPr>
                <w:color w:val="212121"/>
                <w:sz w:val="24"/>
              </w:rPr>
              <w:t>/</w:t>
            </w:r>
            <w:r>
              <w:rPr>
                <w:rFonts w:ascii="Times New Roman"/>
                <w:color w:val="212121"/>
                <w:spacing w:val="-6"/>
                <w:sz w:val="24"/>
              </w:rPr>
              <w:t xml:space="preserve"> </w:t>
            </w:r>
            <w:r>
              <w:rPr>
                <w:color w:val="212121"/>
                <w:spacing w:val="-2"/>
                <w:sz w:val="24"/>
              </w:rPr>
              <w:t>Uniqueness</w:t>
            </w:r>
          </w:p>
        </w:tc>
        <w:tc>
          <w:tcPr>
            <w:tcW w:w="4837" w:type="dxa"/>
            <w:tcBorders>
              <w:bottom w:val="single" w:sz="6" w:space="0" w:color="000000"/>
            </w:tcBorders>
          </w:tcPr>
          <w:p w14:paraId="57EDFA98" w14:textId="77777777" w:rsidR="008C48B7" w:rsidRDefault="008C48B7">
            <w:pPr>
              <w:pStyle w:val="TableParagraph"/>
              <w:spacing w:before="10"/>
              <w:rPr>
                <w:b/>
                <w:sz w:val="26"/>
              </w:rPr>
            </w:pPr>
          </w:p>
          <w:p w14:paraId="5FB38D95" w14:textId="11CEFDF9" w:rsidR="008C48B7" w:rsidRDefault="009106A8" w:rsidP="009106A8">
            <w:pPr>
              <w:pStyle w:val="TableParagraph"/>
              <w:ind w:left="104" w:right="32"/>
              <w:rPr>
                <w:sz w:val="24"/>
              </w:rPr>
            </w:pPr>
            <w:r w:rsidRPr="009106A8">
              <w:rPr>
                <w:sz w:val="24"/>
              </w:rPr>
              <w:t>Since LEDs are utili</w:t>
            </w:r>
            <w:r>
              <w:rPr>
                <w:sz w:val="24"/>
              </w:rPr>
              <w:t>z</w:t>
            </w:r>
            <w:r w:rsidRPr="009106A8">
              <w:rPr>
                <w:sz w:val="24"/>
              </w:rPr>
              <w:t>ed, they may be seen from a distance. Temperature, humidity, and wind speed are all included in the smart signs. These details come from a weather tracking app. Additionally, it provides users with information on surrounding facilities like hospitals, schools, and other establishments so that they can base their speed decision on that information.</w:t>
            </w:r>
          </w:p>
        </w:tc>
      </w:tr>
    </w:tbl>
    <w:p w14:paraId="163B63F3" w14:textId="77777777" w:rsidR="008C48B7" w:rsidRDefault="008C48B7">
      <w:pPr>
        <w:rPr>
          <w:sz w:val="24"/>
        </w:rPr>
        <w:sectPr w:rsidR="008C48B7">
          <w:type w:val="continuous"/>
          <w:pgSz w:w="11910" w:h="16850"/>
          <w:pgMar w:top="1420" w:right="1380" w:bottom="902" w:left="1220" w:header="720" w:footer="72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335"/>
        <w:gridCol w:w="4837"/>
      </w:tblGrid>
      <w:tr w:rsidR="008C48B7" w14:paraId="171556A3" w14:textId="77777777">
        <w:trPr>
          <w:trHeight w:val="1795"/>
        </w:trPr>
        <w:tc>
          <w:tcPr>
            <w:tcW w:w="900" w:type="dxa"/>
          </w:tcPr>
          <w:p w14:paraId="7F761AAB" w14:textId="77777777" w:rsidR="008C48B7" w:rsidRDefault="008C48B7">
            <w:pPr>
              <w:pStyle w:val="TableParagraph"/>
              <w:rPr>
                <w:b/>
                <w:sz w:val="24"/>
              </w:rPr>
            </w:pPr>
          </w:p>
          <w:p w14:paraId="70EA1791" w14:textId="77777777" w:rsidR="008C48B7" w:rsidRDefault="008C48B7">
            <w:pPr>
              <w:pStyle w:val="TableParagraph"/>
              <w:spacing w:before="1"/>
              <w:rPr>
                <w:b/>
                <w:sz w:val="27"/>
              </w:rPr>
            </w:pPr>
          </w:p>
          <w:p w14:paraId="5F9702D8" w14:textId="77777777" w:rsidR="008C48B7" w:rsidRDefault="00000000">
            <w:pPr>
              <w:pStyle w:val="TableParagraph"/>
              <w:ind w:right="321"/>
              <w:jc w:val="right"/>
              <w:rPr>
                <w:sz w:val="24"/>
              </w:rPr>
            </w:pPr>
            <w:r>
              <w:rPr>
                <w:spacing w:val="-5"/>
                <w:sz w:val="24"/>
              </w:rPr>
              <w:t>4.</w:t>
            </w:r>
          </w:p>
        </w:tc>
        <w:tc>
          <w:tcPr>
            <w:tcW w:w="3335" w:type="dxa"/>
          </w:tcPr>
          <w:p w14:paraId="3F550B56" w14:textId="77777777" w:rsidR="008C48B7" w:rsidRDefault="008C48B7">
            <w:pPr>
              <w:pStyle w:val="TableParagraph"/>
              <w:rPr>
                <w:b/>
                <w:sz w:val="24"/>
              </w:rPr>
            </w:pPr>
          </w:p>
          <w:p w14:paraId="3CA0A72D" w14:textId="77777777" w:rsidR="008C48B7" w:rsidRDefault="008C48B7">
            <w:pPr>
              <w:pStyle w:val="TableParagraph"/>
              <w:spacing w:before="1"/>
              <w:rPr>
                <w:b/>
                <w:sz w:val="27"/>
              </w:rPr>
            </w:pPr>
          </w:p>
          <w:p w14:paraId="7A3A4761" w14:textId="77777777" w:rsidR="008C48B7" w:rsidRDefault="00000000">
            <w:pPr>
              <w:pStyle w:val="TableParagraph"/>
              <w:ind w:left="1128" w:hanging="656"/>
              <w:rPr>
                <w:sz w:val="24"/>
              </w:rPr>
            </w:pPr>
            <w:r>
              <w:rPr>
                <w:color w:val="212121"/>
                <w:sz w:val="24"/>
              </w:rPr>
              <w:t>Social</w:t>
            </w:r>
            <w:r>
              <w:rPr>
                <w:rFonts w:ascii="Times New Roman"/>
                <w:color w:val="212121"/>
                <w:spacing w:val="-15"/>
                <w:sz w:val="24"/>
              </w:rPr>
              <w:t xml:space="preserve"> </w:t>
            </w:r>
            <w:r>
              <w:rPr>
                <w:color w:val="212121"/>
                <w:sz w:val="24"/>
              </w:rPr>
              <w:t>Impact</w:t>
            </w:r>
            <w:r>
              <w:rPr>
                <w:rFonts w:ascii="Times New Roman"/>
                <w:color w:val="212121"/>
                <w:spacing w:val="-15"/>
                <w:sz w:val="24"/>
              </w:rPr>
              <w:t xml:space="preserve"> </w:t>
            </w:r>
            <w:r>
              <w:rPr>
                <w:color w:val="212121"/>
                <w:sz w:val="24"/>
              </w:rPr>
              <w:t>/</w:t>
            </w:r>
            <w:r>
              <w:rPr>
                <w:rFonts w:ascii="Times New Roman"/>
                <w:color w:val="212121"/>
                <w:spacing w:val="-15"/>
                <w:sz w:val="24"/>
              </w:rPr>
              <w:t xml:space="preserve"> </w:t>
            </w:r>
            <w:r>
              <w:rPr>
                <w:color w:val="212121"/>
                <w:sz w:val="24"/>
              </w:rPr>
              <w:t>Customer</w:t>
            </w:r>
            <w:r>
              <w:rPr>
                <w:rFonts w:ascii="Times New Roman"/>
                <w:color w:val="212121"/>
                <w:sz w:val="24"/>
              </w:rPr>
              <w:t xml:space="preserve"> </w:t>
            </w:r>
            <w:r>
              <w:rPr>
                <w:color w:val="212121"/>
                <w:spacing w:val="-2"/>
                <w:sz w:val="24"/>
              </w:rPr>
              <w:t>Satisfaction</w:t>
            </w:r>
          </w:p>
        </w:tc>
        <w:tc>
          <w:tcPr>
            <w:tcW w:w="4837" w:type="dxa"/>
          </w:tcPr>
          <w:p w14:paraId="28D152DE" w14:textId="77777777" w:rsidR="008C48B7" w:rsidRDefault="008C48B7">
            <w:pPr>
              <w:pStyle w:val="TableParagraph"/>
              <w:spacing w:before="1"/>
              <w:rPr>
                <w:b/>
                <w:sz w:val="27"/>
              </w:rPr>
            </w:pPr>
          </w:p>
          <w:p w14:paraId="0164E798" w14:textId="318699A1" w:rsidR="008C48B7" w:rsidRDefault="009106A8" w:rsidP="009106A8">
            <w:pPr>
              <w:pStyle w:val="TableParagraph"/>
              <w:ind w:left="104" w:right="32"/>
              <w:rPr>
                <w:sz w:val="24"/>
              </w:rPr>
            </w:pPr>
            <w:r w:rsidRPr="009106A8">
              <w:rPr>
                <w:sz w:val="24"/>
              </w:rPr>
              <w:t>The causes of the diversion will be shown. Pedestrians do not need to wait to cross the street if there is no traffic. Customer can arrive at the desired location earlier than anticipated</w:t>
            </w:r>
          </w:p>
        </w:tc>
      </w:tr>
      <w:tr w:rsidR="008C48B7" w14:paraId="320EBFBC" w14:textId="77777777">
        <w:trPr>
          <w:trHeight w:val="2381"/>
        </w:trPr>
        <w:tc>
          <w:tcPr>
            <w:tcW w:w="900" w:type="dxa"/>
          </w:tcPr>
          <w:p w14:paraId="28A96955" w14:textId="77777777" w:rsidR="008C48B7" w:rsidRDefault="008C48B7">
            <w:pPr>
              <w:pStyle w:val="TableParagraph"/>
              <w:rPr>
                <w:b/>
                <w:sz w:val="24"/>
              </w:rPr>
            </w:pPr>
          </w:p>
          <w:p w14:paraId="063AB71D" w14:textId="77777777" w:rsidR="008C48B7" w:rsidRDefault="008C48B7">
            <w:pPr>
              <w:pStyle w:val="TableParagraph"/>
              <w:rPr>
                <w:b/>
                <w:sz w:val="24"/>
              </w:rPr>
            </w:pPr>
          </w:p>
          <w:p w14:paraId="158F8B79" w14:textId="77777777" w:rsidR="008C48B7" w:rsidRDefault="008C48B7">
            <w:pPr>
              <w:pStyle w:val="TableParagraph"/>
              <w:rPr>
                <w:b/>
                <w:sz w:val="27"/>
              </w:rPr>
            </w:pPr>
          </w:p>
          <w:p w14:paraId="3EE65811" w14:textId="77777777" w:rsidR="008C48B7" w:rsidRDefault="00000000">
            <w:pPr>
              <w:pStyle w:val="TableParagraph"/>
              <w:ind w:right="321"/>
              <w:jc w:val="right"/>
              <w:rPr>
                <w:sz w:val="24"/>
              </w:rPr>
            </w:pPr>
            <w:r>
              <w:rPr>
                <w:spacing w:val="-5"/>
                <w:sz w:val="24"/>
              </w:rPr>
              <w:t>5.</w:t>
            </w:r>
          </w:p>
        </w:tc>
        <w:tc>
          <w:tcPr>
            <w:tcW w:w="3335" w:type="dxa"/>
          </w:tcPr>
          <w:p w14:paraId="25CD61BA" w14:textId="77777777" w:rsidR="008C48B7" w:rsidRDefault="008C48B7">
            <w:pPr>
              <w:pStyle w:val="TableParagraph"/>
              <w:rPr>
                <w:b/>
                <w:sz w:val="24"/>
              </w:rPr>
            </w:pPr>
          </w:p>
          <w:p w14:paraId="532ADAC3" w14:textId="77777777" w:rsidR="008C48B7" w:rsidRDefault="008C48B7">
            <w:pPr>
              <w:pStyle w:val="TableParagraph"/>
              <w:rPr>
                <w:b/>
                <w:sz w:val="24"/>
              </w:rPr>
            </w:pPr>
          </w:p>
          <w:p w14:paraId="2E173B8A" w14:textId="77777777" w:rsidR="008C48B7" w:rsidRDefault="008C48B7">
            <w:pPr>
              <w:pStyle w:val="TableParagraph"/>
              <w:rPr>
                <w:b/>
                <w:sz w:val="27"/>
              </w:rPr>
            </w:pPr>
          </w:p>
          <w:p w14:paraId="4C53E8A9" w14:textId="77777777" w:rsidR="008C48B7" w:rsidRDefault="00000000">
            <w:pPr>
              <w:pStyle w:val="TableParagraph"/>
              <w:ind w:left="1341" w:hanging="901"/>
              <w:rPr>
                <w:sz w:val="24"/>
              </w:rPr>
            </w:pPr>
            <w:r>
              <w:rPr>
                <w:color w:val="212121"/>
                <w:sz w:val="24"/>
              </w:rPr>
              <w:t>Business</w:t>
            </w:r>
            <w:r>
              <w:rPr>
                <w:rFonts w:ascii="Times New Roman"/>
                <w:color w:val="212121"/>
                <w:spacing w:val="-15"/>
                <w:sz w:val="24"/>
              </w:rPr>
              <w:t xml:space="preserve"> </w:t>
            </w:r>
            <w:r>
              <w:rPr>
                <w:color w:val="212121"/>
                <w:sz w:val="24"/>
              </w:rPr>
              <w:t>Model</w:t>
            </w:r>
            <w:r>
              <w:rPr>
                <w:rFonts w:ascii="Times New Roman"/>
                <w:color w:val="212121"/>
                <w:spacing w:val="-15"/>
                <w:sz w:val="24"/>
              </w:rPr>
              <w:t xml:space="preserve"> </w:t>
            </w:r>
            <w:r>
              <w:rPr>
                <w:color w:val="212121"/>
                <w:sz w:val="24"/>
              </w:rPr>
              <w:t>(Revenue</w:t>
            </w:r>
            <w:r>
              <w:rPr>
                <w:rFonts w:ascii="Times New Roman"/>
                <w:color w:val="212121"/>
                <w:sz w:val="24"/>
              </w:rPr>
              <w:t xml:space="preserve"> </w:t>
            </w:r>
            <w:r>
              <w:rPr>
                <w:color w:val="212121"/>
                <w:spacing w:val="-2"/>
                <w:sz w:val="24"/>
              </w:rPr>
              <w:t>Model)</w:t>
            </w:r>
          </w:p>
        </w:tc>
        <w:tc>
          <w:tcPr>
            <w:tcW w:w="4837" w:type="dxa"/>
          </w:tcPr>
          <w:p w14:paraId="4A1178D4" w14:textId="77777777" w:rsidR="008C48B7" w:rsidRDefault="008C48B7">
            <w:pPr>
              <w:pStyle w:val="TableParagraph"/>
              <w:rPr>
                <w:b/>
                <w:sz w:val="27"/>
              </w:rPr>
            </w:pPr>
          </w:p>
          <w:p w14:paraId="1B554A43" w14:textId="583BA3D3" w:rsidR="008C48B7" w:rsidRDefault="000B3965" w:rsidP="000B3965">
            <w:pPr>
              <w:pStyle w:val="TableParagraph"/>
              <w:spacing w:before="1"/>
              <w:ind w:left="104" w:right="32"/>
              <w:rPr>
                <w:sz w:val="24"/>
              </w:rPr>
            </w:pPr>
            <w:r w:rsidRPr="000B3965">
              <w:rPr>
                <w:sz w:val="24"/>
              </w:rPr>
              <w:t>The government's execution of these for regular citizens is a fantastic attempt to raise awareness among the populace. The government can set up a distinct budget for this, which creates the foundation for a safer environment.</w:t>
            </w:r>
          </w:p>
        </w:tc>
      </w:tr>
      <w:tr w:rsidR="008C48B7" w14:paraId="38B87868" w14:textId="77777777">
        <w:trPr>
          <w:trHeight w:val="1501"/>
        </w:trPr>
        <w:tc>
          <w:tcPr>
            <w:tcW w:w="900" w:type="dxa"/>
          </w:tcPr>
          <w:p w14:paraId="7ADE6F80" w14:textId="77777777" w:rsidR="008C48B7" w:rsidRDefault="008C48B7">
            <w:pPr>
              <w:pStyle w:val="TableParagraph"/>
              <w:rPr>
                <w:b/>
                <w:sz w:val="24"/>
              </w:rPr>
            </w:pPr>
          </w:p>
          <w:p w14:paraId="42688A65" w14:textId="77777777" w:rsidR="008C48B7" w:rsidRDefault="008C48B7">
            <w:pPr>
              <w:pStyle w:val="TableParagraph"/>
              <w:rPr>
                <w:b/>
                <w:sz w:val="27"/>
              </w:rPr>
            </w:pPr>
          </w:p>
          <w:p w14:paraId="3F921923" w14:textId="77777777" w:rsidR="008C48B7" w:rsidRDefault="00000000">
            <w:pPr>
              <w:pStyle w:val="TableParagraph"/>
              <w:ind w:right="321"/>
              <w:jc w:val="right"/>
              <w:rPr>
                <w:sz w:val="24"/>
              </w:rPr>
            </w:pPr>
            <w:r>
              <w:rPr>
                <w:spacing w:val="-5"/>
                <w:sz w:val="24"/>
              </w:rPr>
              <w:t>6.</w:t>
            </w:r>
          </w:p>
        </w:tc>
        <w:tc>
          <w:tcPr>
            <w:tcW w:w="3335" w:type="dxa"/>
          </w:tcPr>
          <w:p w14:paraId="62DB2263" w14:textId="77777777" w:rsidR="008C48B7" w:rsidRDefault="008C48B7">
            <w:pPr>
              <w:pStyle w:val="TableParagraph"/>
              <w:rPr>
                <w:b/>
                <w:sz w:val="24"/>
              </w:rPr>
            </w:pPr>
          </w:p>
          <w:p w14:paraId="0BC32588" w14:textId="77777777" w:rsidR="008C48B7" w:rsidRDefault="008C48B7">
            <w:pPr>
              <w:pStyle w:val="TableParagraph"/>
              <w:rPr>
                <w:b/>
                <w:sz w:val="27"/>
              </w:rPr>
            </w:pPr>
          </w:p>
          <w:p w14:paraId="588385A8" w14:textId="77777777" w:rsidR="008C48B7" w:rsidRDefault="00000000">
            <w:pPr>
              <w:pStyle w:val="TableParagraph"/>
              <w:ind w:left="458"/>
              <w:rPr>
                <w:sz w:val="24"/>
              </w:rPr>
            </w:pPr>
            <w:r>
              <w:rPr>
                <w:color w:val="212121"/>
                <w:sz w:val="24"/>
              </w:rPr>
              <w:t>Scalability</w:t>
            </w:r>
            <w:r>
              <w:rPr>
                <w:rFonts w:ascii="Times New Roman"/>
                <w:color w:val="212121"/>
                <w:spacing w:val="-9"/>
                <w:sz w:val="24"/>
              </w:rPr>
              <w:t xml:space="preserve"> </w:t>
            </w:r>
            <w:r>
              <w:rPr>
                <w:color w:val="212121"/>
                <w:sz w:val="24"/>
              </w:rPr>
              <w:t>of</w:t>
            </w:r>
            <w:r>
              <w:rPr>
                <w:rFonts w:ascii="Times New Roman"/>
                <w:color w:val="212121"/>
                <w:spacing w:val="-9"/>
                <w:sz w:val="24"/>
              </w:rPr>
              <w:t xml:space="preserve"> </w:t>
            </w:r>
            <w:r>
              <w:rPr>
                <w:color w:val="212121"/>
                <w:sz w:val="24"/>
              </w:rPr>
              <w:t>the</w:t>
            </w:r>
            <w:r>
              <w:rPr>
                <w:rFonts w:ascii="Times New Roman"/>
                <w:color w:val="212121"/>
                <w:spacing w:val="-7"/>
                <w:sz w:val="24"/>
              </w:rPr>
              <w:t xml:space="preserve"> </w:t>
            </w:r>
            <w:r>
              <w:rPr>
                <w:color w:val="212121"/>
                <w:spacing w:val="-2"/>
                <w:sz w:val="24"/>
              </w:rPr>
              <w:t>Solution</w:t>
            </w:r>
          </w:p>
        </w:tc>
        <w:tc>
          <w:tcPr>
            <w:tcW w:w="4837" w:type="dxa"/>
          </w:tcPr>
          <w:p w14:paraId="48AB6129" w14:textId="77777777" w:rsidR="008C48B7" w:rsidRDefault="008C48B7">
            <w:pPr>
              <w:pStyle w:val="TableParagraph"/>
              <w:rPr>
                <w:b/>
                <w:sz w:val="27"/>
              </w:rPr>
            </w:pPr>
          </w:p>
          <w:p w14:paraId="71BB47A5" w14:textId="4A68A394" w:rsidR="008C48B7" w:rsidRDefault="000B3965" w:rsidP="000B3965">
            <w:pPr>
              <w:pStyle w:val="TableParagraph"/>
              <w:spacing w:before="1"/>
              <w:ind w:left="104" w:right="32"/>
              <w:rPr>
                <w:sz w:val="24"/>
              </w:rPr>
            </w:pPr>
            <w:r w:rsidRPr="000B3965">
              <w:rPr>
                <w:sz w:val="24"/>
              </w:rPr>
              <w:t>It has a better possibility of lowering risk because it is more obvious than typical indications, perhaps saving many lives.</w:t>
            </w:r>
          </w:p>
        </w:tc>
      </w:tr>
    </w:tbl>
    <w:p w14:paraId="17F0042D" w14:textId="77777777" w:rsidR="007F7167" w:rsidRDefault="007F7167"/>
    <w:sectPr w:rsidR="007F7167">
      <w:type w:val="continuous"/>
      <w:pgSz w:w="11910" w:h="16850"/>
      <w:pgMar w:top="142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B7"/>
    <w:rsid w:val="000B3965"/>
    <w:rsid w:val="007F7167"/>
    <w:rsid w:val="008C48B7"/>
    <w:rsid w:val="00910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E4BE"/>
  <w15:docId w15:val="{5DBF3AB9-EE7F-48B8-B723-B993602A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Karthickk</dc:creator>
  <cp:lastModifiedBy>Karthickk Annamalai</cp:lastModifiedBy>
  <cp:revision>2</cp:revision>
  <dcterms:created xsi:type="dcterms:W3CDTF">2022-11-05T18:14:00Z</dcterms:created>
  <dcterms:modified xsi:type="dcterms:W3CDTF">2022-11-05T18:14:00Z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2022-10-03T00:00:00Z</vt:filetime>
  </property>
</Properties>
</file>